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A778FF" w14:textId="56F9D063" w:rsidR="00120A0E" w:rsidRDefault="00120A0E" w:rsidP="0066489C">
      <w:pPr>
        <w:pStyle w:val="Heading1"/>
        <w:tabs>
          <w:tab w:val="left" w:pos="2240"/>
        </w:tabs>
      </w:pPr>
    </w:p>
    <w:p w14:paraId="31D99CF0" w14:textId="77777777" w:rsidR="00120A0E" w:rsidRDefault="00120A0E" w:rsidP="00120A0E">
      <w:pPr>
        <w:pStyle w:val="Heading2"/>
      </w:pPr>
    </w:p>
    <w:tbl>
      <w:tblPr>
        <w:tblStyle w:val="TableGrid"/>
        <w:tblW w:w="0" w:type="auto"/>
        <w:tblLook w:val="04A0" w:firstRow="1" w:lastRow="0" w:firstColumn="1" w:lastColumn="0" w:noHBand="0" w:noVBand="1"/>
      </w:tblPr>
      <w:tblGrid>
        <w:gridCol w:w="2262"/>
        <w:gridCol w:w="6748"/>
      </w:tblGrid>
      <w:tr w:rsidR="0066489C" w14:paraId="4EF73775" w14:textId="77777777" w:rsidTr="0066489C">
        <w:tc>
          <w:tcPr>
            <w:tcW w:w="2262" w:type="dxa"/>
          </w:tcPr>
          <w:p w14:paraId="2FA82CE2" w14:textId="77777777" w:rsidR="0066489C" w:rsidRPr="00C72464" w:rsidRDefault="0066489C" w:rsidP="00BB44D8">
            <w:pPr>
              <w:rPr>
                <w:rFonts w:asciiTheme="majorHAnsi" w:hAnsiTheme="majorHAnsi" w:cs="Arial"/>
                <w:b/>
              </w:rPr>
            </w:pPr>
            <w:r w:rsidRPr="00C72464">
              <w:rPr>
                <w:rFonts w:asciiTheme="majorHAnsi" w:hAnsiTheme="majorHAnsi" w:cs="Arial"/>
                <w:b/>
                <w:sz w:val="22"/>
                <w:szCs w:val="22"/>
              </w:rPr>
              <w:t>Title:</w:t>
            </w:r>
          </w:p>
        </w:tc>
        <w:tc>
          <w:tcPr>
            <w:tcW w:w="6748" w:type="dxa"/>
          </w:tcPr>
          <w:p w14:paraId="61CEA0AF" w14:textId="5EBD5162" w:rsidR="0066489C" w:rsidRDefault="0066489C" w:rsidP="00BB44D8">
            <w:pPr>
              <w:rPr>
                <w:rFonts w:asciiTheme="majorHAnsi" w:hAnsiTheme="majorHAnsi" w:cs="Arial"/>
              </w:rPr>
            </w:pPr>
            <w:r>
              <w:rPr>
                <w:rFonts w:asciiTheme="majorHAnsi" w:hAnsiTheme="majorHAnsi" w:cs="Arial"/>
                <w:sz w:val="22"/>
                <w:szCs w:val="22"/>
              </w:rPr>
              <w:t>Lower limb Arterial Duplex Ultrasound</w:t>
            </w:r>
            <w:r w:rsidRPr="00D75202">
              <w:rPr>
                <w:rFonts w:asciiTheme="majorHAnsi" w:hAnsiTheme="majorHAnsi" w:cs="Arial"/>
                <w:sz w:val="22"/>
                <w:szCs w:val="22"/>
              </w:rPr>
              <w:t xml:space="preserve"> Protocol</w:t>
            </w:r>
          </w:p>
        </w:tc>
      </w:tr>
      <w:tr w:rsidR="0066489C" w14:paraId="0BA2F7B3" w14:textId="77777777" w:rsidTr="0066489C">
        <w:tc>
          <w:tcPr>
            <w:tcW w:w="2262" w:type="dxa"/>
          </w:tcPr>
          <w:p w14:paraId="7D177431" w14:textId="77777777" w:rsidR="0066489C" w:rsidRPr="00C72464" w:rsidRDefault="0066489C" w:rsidP="00BB44D8">
            <w:pPr>
              <w:rPr>
                <w:rFonts w:asciiTheme="majorHAnsi" w:hAnsiTheme="majorHAnsi" w:cs="Arial"/>
                <w:b/>
              </w:rPr>
            </w:pPr>
            <w:r w:rsidRPr="00C72464">
              <w:rPr>
                <w:rFonts w:asciiTheme="majorHAnsi" w:hAnsiTheme="majorHAnsi" w:cs="Arial"/>
                <w:b/>
                <w:sz w:val="22"/>
                <w:szCs w:val="22"/>
              </w:rPr>
              <w:t>Protocol Number:</w:t>
            </w:r>
            <w:r w:rsidRPr="00C72464">
              <w:rPr>
                <w:rFonts w:asciiTheme="majorHAnsi" w:hAnsiTheme="majorHAnsi" w:cs="Arial"/>
                <w:b/>
                <w:sz w:val="22"/>
                <w:szCs w:val="22"/>
              </w:rPr>
              <w:tab/>
            </w:r>
          </w:p>
        </w:tc>
        <w:tc>
          <w:tcPr>
            <w:tcW w:w="6748" w:type="dxa"/>
          </w:tcPr>
          <w:p w14:paraId="07D18333" w14:textId="2131A5EF" w:rsidR="0066489C" w:rsidRDefault="0066489C" w:rsidP="00BB44D8">
            <w:pPr>
              <w:rPr>
                <w:rFonts w:asciiTheme="majorHAnsi" w:hAnsiTheme="majorHAnsi" w:cs="Arial"/>
              </w:rPr>
            </w:pPr>
            <w:r>
              <w:rPr>
                <w:rFonts w:asciiTheme="majorHAnsi" w:hAnsiTheme="majorHAnsi" w:cs="Arial"/>
              </w:rPr>
              <w:t>2.0</w:t>
            </w:r>
          </w:p>
        </w:tc>
      </w:tr>
      <w:tr w:rsidR="0066489C" w14:paraId="637C0624" w14:textId="77777777" w:rsidTr="0066489C">
        <w:tc>
          <w:tcPr>
            <w:tcW w:w="2262" w:type="dxa"/>
          </w:tcPr>
          <w:p w14:paraId="06053C0A" w14:textId="77777777" w:rsidR="0066489C" w:rsidRPr="00C72464" w:rsidRDefault="0066489C" w:rsidP="00BB44D8">
            <w:pPr>
              <w:rPr>
                <w:rFonts w:asciiTheme="majorHAnsi" w:hAnsiTheme="majorHAnsi" w:cs="Arial"/>
                <w:b/>
              </w:rPr>
            </w:pPr>
            <w:r w:rsidRPr="00C72464">
              <w:rPr>
                <w:rFonts w:asciiTheme="majorHAnsi" w:hAnsiTheme="majorHAnsi" w:cs="Arial"/>
                <w:b/>
              </w:rPr>
              <w:t>Version</w:t>
            </w:r>
          </w:p>
        </w:tc>
        <w:tc>
          <w:tcPr>
            <w:tcW w:w="6748" w:type="dxa"/>
          </w:tcPr>
          <w:p w14:paraId="11DCECFB" w14:textId="1901FF7F" w:rsidR="0066489C" w:rsidRDefault="003974A7" w:rsidP="00BB44D8">
            <w:pPr>
              <w:rPr>
                <w:rFonts w:asciiTheme="majorHAnsi" w:hAnsiTheme="majorHAnsi" w:cs="Arial"/>
              </w:rPr>
            </w:pPr>
            <w:r>
              <w:rPr>
                <w:rFonts w:asciiTheme="majorHAnsi" w:hAnsiTheme="majorHAnsi" w:cs="Arial"/>
              </w:rPr>
              <w:t>4</w:t>
            </w:r>
            <w:r w:rsidR="0066489C">
              <w:rPr>
                <w:rFonts w:asciiTheme="majorHAnsi" w:hAnsiTheme="majorHAnsi" w:cs="Arial"/>
              </w:rPr>
              <w:t>.0</w:t>
            </w:r>
          </w:p>
        </w:tc>
      </w:tr>
      <w:tr w:rsidR="0066489C" w14:paraId="6DD94142" w14:textId="77777777" w:rsidTr="0066489C">
        <w:tc>
          <w:tcPr>
            <w:tcW w:w="2262" w:type="dxa"/>
          </w:tcPr>
          <w:p w14:paraId="28046C52" w14:textId="77777777" w:rsidR="0066489C" w:rsidRPr="00C72464" w:rsidRDefault="0066489C" w:rsidP="00BB44D8">
            <w:pPr>
              <w:rPr>
                <w:rFonts w:asciiTheme="majorHAnsi" w:hAnsiTheme="majorHAnsi" w:cs="Arial"/>
                <w:b/>
              </w:rPr>
            </w:pPr>
            <w:r w:rsidRPr="00C72464">
              <w:rPr>
                <w:rFonts w:asciiTheme="majorHAnsi" w:hAnsiTheme="majorHAnsi" w:cs="Arial"/>
                <w:b/>
                <w:sz w:val="22"/>
                <w:szCs w:val="22"/>
              </w:rPr>
              <w:t>Previous versions:</w:t>
            </w:r>
          </w:p>
        </w:tc>
        <w:tc>
          <w:tcPr>
            <w:tcW w:w="6748" w:type="dxa"/>
          </w:tcPr>
          <w:p w14:paraId="4CBC4614" w14:textId="7CB366A0" w:rsidR="0066489C" w:rsidRDefault="0066489C" w:rsidP="00BB44D8">
            <w:pPr>
              <w:rPr>
                <w:rFonts w:asciiTheme="majorHAnsi" w:hAnsiTheme="majorHAnsi" w:cs="Arial"/>
              </w:rPr>
            </w:pPr>
            <w:r w:rsidRPr="00D75202">
              <w:rPr>
                <w:rFonts w:asciiTheme="majorHAnsi" w:hAnsiTheme="majorHAnsi" w:cs="Arial"/>
                <w:sz w:val="22"/>
                <w:szCs w:val="22"/>
              </w:rPr>
              <w:t xml:space="preserve">V1.0 </w:t>
            </w:r>
            <w:r>
              <w:rPr>
                <w:rFonts w:asciiTheme="majorHAnsi" w:hAnsiTheme="majorHAnsi" w:cs="Arial"/>
                <w:sz w:val="22"/>
                <w:szCs w:val="22"/>
              </w:rPr>
              <w:t>January 2008, V2.0 February 2015, V3</w:t>
            </w:r>
            <w:r w:rsidRPr="00D75202">
              <w:rPr>
                <w:rFonts w:asciiTheme="majorHAnsi" w:hAnsiTheme="majorHAnsi" w:cs="Arial"/>
                <w:sz w:val="22"/>
                <w:szCs w:val="22"/>
              </w:rPr>
              <w:t>.0 February 2016</w:t>
            </w:r>
            <w:r>
              <w:rPr>
                <w:rFonts w:asciiTheme="majorHAnsi" w:hAnsiTheme="majorHAnsi" w:cs="Arial"/>
                <w:sz w:val="22"/>
                <w:szCs w:val="22"/>
              </w:rPr>
              <w:t xml:space="preserve"> </w:t>
            </w:r>
            <w:r w:rsidR="003974A7">
              <w:rPr>
                <w:rFonts w:asciiTheme="majorHAnsi" w:hAnsiTheme="majorHAnsi" w:cs="Arial"/>
                <w:sz w:val="22"/>
                <w:szCs w:val="22"/>
              </w:rPr>
              <w:t>V4.0 Feb 2018</w:t>
            </w:r>
          </w:p>
        </w:tc>
      </w:tr>
      <w:tr w:rsidR="0066489C" w14:paraId="18F94750" w14:textId="77777777" w:rsidTr="0066489C">
        <w:tc>
          <w:tcPr>
            <w:tcW w:w="2262" w:type="dxa"/>
          </w:tcPr>
          <w:p w14:paraId="42A97291" w14:textId="77777777" w:rsidR="0066489C" w:rsidRPr="00C72464" w:rsidRDefault="0066489C" w:rsidP="00BB44D8">
            <w:pPr>
              <w:rPr>
                <w:rFonts w:asciiTheme="majorHAnsi" w:hAnsiTheme="majorHAnsi" w:cs="Arial"/>
                <w:b/>
              </w:rPr>
            </w:pPr>
            <w:r w:rsidRPr="00C72464">
              <w:rPr>
                <w:rFonts w:asciiTheme="majorHAnsi" w:hAnsiTheme="majorHAnsi" w:cs="Arial"/>
                <w:b/>
              </w:rPr>
              <w:t>Author</w:t>
            </w:r>
          </w:p>
        </w:tc>
        <w:tc>
          <w:tcPr>
            <w:tcW w:w="6748" w:type="dxa"/>
          </w:tcPr>
          <w:p w14:paraId="799D0C99" w14:textId="77777777" w:rsidR="0066489C" w:rsidRDefault="0066489C" w:rsidP="00BB44D8">
            <w:pPr>
              <w:rPr>
                <w:rFonts w:asciiTheme="majorHAnsi" w:hAnsiTheme="majorHAnsi" w:cs="Arial"/>
              </w:rPr>
            </w:pPr>
            <w:r>
              <w:rPr>
                <w:rFonts w:asciiTheme="majorHAnsi" w:hAnsiTheme="majorHAnsi" w:cs="Arial"/>
              </w:rPr>
              <w:t xml:space="preserve">Emma </w:t>
            </w:r>
            <w:proofErr w:type="spellStart"/>
            <w:r>
              <w:rPr>
                <w:rFonts w:asciiTheme="majorHAnsi" w:hAnsiTheme="majorHAnsi" w:cs="Arial"/>
              </w:rPr>
              <w:t>Waldegrave</w:t>
            </w:r>
            <w:proofErr w:type="spellEnd"/>
            <w:r>
              <w:rPr>
                <w:rFonts w:asciiTheme="majorHAnsi" w:hAnsiTheme="majorHAnsi" w:cs="Arial"/>
              </w:rPr>
              <w:t xml:space="preserve"> </w:t>
            </w:r>
            <w:r w:rsidRPr="00D75202">
              <w:rPr>
                <w:rFonts w:asciiTheme="majorHAnsi" w:hAnsiTheme="majorHAnsi" w:cs="Arial"/>
                <w:sz w:val="22"/>
                <w:szCs w:val="22"/>
              </w:rPr>
              <w:t>AVS MSc</w:t>
            </w:r>
          </w:p>
        </w:tc>
      </w:tr>
      <w:tr w:rsidR="0066489C" w14:paraId="4112319E" w14:textId="77777777" w:rsidTr="0066489C">
        <w:tc>
          <w:tcPr>
            <w:tcW w:w="2262" w:type="dxa"/>
          </w:tcPr>
          <w:p w14:paraId="2E319A1C" w14:textId="77777777" w:rsidR="0066489C" w:rsidRPr="00C72464" w:rsidRDefault="0066489C" w:rsidP="00BB44D8">
            <w:pPr>
              <w:rPr>
                <w:rFonts w:asciiTheme="majorHAnsi" w:hAnsiTheme="majorHAnsi" w:cs="Arial"/>
                <w:b/>
              </w:rPr>
            </w:pPr>
            <w:r w:rsidRPr="00C72464">
              <w:rPr>
                <w:rFonts w:asciiTheme="majorHAnsi" w:hAnsiTheme="majorHAnsi" w:cs="Arial"/>
                <w:b/>
                <w:sz w:val="22"/>
                <w:szCs w:val="22"/>
              </w:rPr>
              <w:t>Position Held:</w:t>
            </w:r>
          </w:p>
        </w:tc>
        <w:tc>
          <w:tcPr>
            <w:tcW w:w="6748" w:type="dxa"/>
          </w:tcPr>
          <w:p w14:paraId="3FF1FA0A" w14:textId="77777777" w:rsidR="0066489C" w:rsidRDefault="0066489C" w:rsidP="00BB44D8">
            <w:pPr>
              <w:rPr>
                <w:rFonts w:asciiTheme="majorHAnsi" w:hAnsiTheme="majorHAnsi" w:cs="Arial"/>
              </w:rPr>
            </w:pPr>
            <w:r w:rsidRPr="00D75202">
              <w:rPr>
                <w:rFonts w:asciiTheme="majorHAnsi" w:hAnsiTheme="majorHAnsi" w:cs="Arial"/>
                <w:sz w:val="22"/>
                <w:szCs w:val="22"/>
              </w:rPr>
              <w:t>Lead Clinical Vascular Scientist</w:t>
            </w:r>
          </w:p>
        </w:tc>
      </w:tr>
      <w:tr w:rsidR="0066489C" w14:paraId="5CAB4DAA" w14:textId="77777777" w:rsidTr="0066489C">
        <w:tc>
          <w:tcPr>
            <w:tcW w:w="2262" w:type="dxa"/>
          </w:tcPr>
          <w:p w14:paraId="0EF67D3F" w14:textId="77777777" w:rsidR="0066489C" w:rsidRPr="0066489C" w:rsidRDefault="0066489C" w:rsidP="0066489C">
            <w:pPr>
              <w:pStyle w:val="Heading1"/>
              <w:spacing w:before="0" w:after="120"/>
              <w:ind w:left="432" w:hanging="432"/>
              <w:rPr>
                <w:rFonts w:cs="Arial"/>
                <w:color w:val="auto"/>
                <w:sz w:val="22"/>
                <w:szCs w:val="22"/>
              </w:rPr>
            </w:pPr>
            <w:r w:rsidRPr="00D75202">
              <w:rPr>
                <w:rFonts w:cs="Arial"/>
                <w:color w:val="auto"/>
                <w:sz w:val="22"/>
                <w:szCs w:val="22"/>
              </w:rPr>
              <w:t>2.0</w:t>
            </w:r>
            <w:r>
              <w:rPr>
                <w:rFonts w:cs="Arial"/>
                <w:color w:val="auto"/>
                <w:sz w:val="22"/>
                <w:szCs w:val="22"/>
              </w:rPr>
              <w:tab/>
            </w:r>
            <w:r w:rsidRPr="00D75202">
              <w:rPr>
                <w:rFonts w:cs="Arial"/>
                <w:color w:val="auto"/>
                <w:sz w:val="22"/>
                <w:szCs w:val="22"/>
              </w:rPr>
              <w:t>Examination overview</w:t>
            </w:r>
          </w:p>
          <w:p w14:paraId="72064805" w14:textId="77777777" w:rsidR="0066489C" w:rsidRPr="00C72464" w:rsidRDefault="0066489C" w:rsidP="00BB44D8">
            <w:pPr>
              <w:rPr>
                <w:rFonts w:asciiTheme="majorHAnsi" w:hAnsiTheme="majorHAnsi" w:cs="Arial"/>
                <w:b/>
              </w:rPr>
            </w:pPr>
            <w:r w:rsidRPr="00C72464">
              <w:rPr>
                <w:rFonts w:asciiTheme="majorHAnsi" w:hAnsiTheme="majorHAnsi" w:cs="Arial"/>
                <w:b/>
                <w:sz w:val="22"/>
                <w:szCs w:val="22"/>
              </w:rPr>
              <w:t>Intended Use:</w:t>
            </w:r>
          </w:p>
        </w:tc>
        <w:tc>
          <w:tcPr>
            <w:tcW w:w="6748" w:type="dxa"/>
          </w:tcPr>
          <w:p w14:paraId="7605EEE9" w14:textId="77777777" w:rsidR="0066489C" w:rsidRDefault="0066489C" w:rsidP="00BB44D8">
            <w:pPr>
              <w:rPr>
                <w:rFonts w:asciiTheme="majorHAnsi" w:hAnsiTheme="majorHAnsi" w:cs="Arial"/>
              </w:rPr>
            </w:pPr>
            <w:r w:rsidRPr="00D75202">
              <w:rPr>
                <w:rFonts w:asciiTheme="majorHAnsi" w:hAnsiTheme="majorHAnsi" w:cs="Arial"/>
                <w:sz w:val="22"/>
                <w:szCs w:val="22"/>
              </w:rPr>
              <w:t>As a protocol to be followed by all Clinical Vascular Scientists employed by Vascular Solutions</w:t>
            </w:r>
          </w:p>
        </w:tc>
      </w:tr>
      <w:tr w:rsidR="0066489C" w14:paraId="7E4AA098" w14:textId="77777777" w:rsidTr="0066489C">
        <w:tc>
          <w:tcPr>
            <w:tcW w:w="2262" w:type="dxa"/>
          </w:tcPr>
          <w:p w14:paraId="32CF57B0" w14:textId="77777777" w:rsidR="0066489C" w:rsidRPr="00C72464" w:rsidRDefault="0066489C" w:rsidP="00BB44D8">
            <w:pPr>
              <w:rPr>
                <w:rFonts w:asciiTheme="majorHAnsi" w:hAnsiTheme="majorHAnsi" w:cs="Arial"/>
                <w:b/>
              </w:rPr>
            </w:pPr>
            <w:r w:rsidRPr="00C72464">
              <w:rPr>
                <w:rFonts w:asciiTheme="majorHAnsi" w:hAnsiTheme="majorHAnsi" w:cs="Arial"/>
                <w:b/>
                <w:sz w:val="22"/>
                <w:szCs w:val="22"/>
              </w:rPr>
              <w:t>Related Policy’s:</w:t>
            </w:r>
            <w:r w:rsidRPr="00C72464">
              <w:rPr>
                <w:rFonts w:asciiTheme="majorHAnsi" w:hAnsiTheme="majorHAnsi" w:cs="Arial"/>
                <w:b/>
                <w:sz w:val="22"/>
                <w:szCs w:val="22"/>
              </w:rPr>
              <w:tab/>
            </w:r>
          </w:p>
        </w:tc>
        <w:tc>
          <w:tcPr>
            <w:tcW w:w="6748" w:type="dxa"/>
          </w:tcPr>
          <w:p w14:paraId="5763C81D" w14:textId="77777777" w:rsidR="0066489C" w:rsidRPr="00D75202" w:rsidRDefault="0066489C" w:rsidP="00BB44D8">
            <w:pPr>
              <w:pStyle w:val="Heading2"/>
              <w:ind w:left="576" w:hanging="576"/>
              <w:rPr>
                <w:rFonts w:cs="Arial"/>
                <w:b w:val="0"/>
                <w:color w:val="auto"/>
                <w:sz w:val="22"/>
                <w:szCs w:val="22"/>
              </w:rPr>
            </w:pPr>
            <w:r w:rsidRPr="00D75202">
              <w:rPr>
                <w:rFonts w:cs="Arial"/>
                <w:b w:val="0"/>
                <w:color w:val="auto"/>
                <w:sz w:val="22"/>
                <w:szCs w:val="22"/>
              </w:rPr>
              <w:t>I</w:t>
            </w:r>
            <w:r>
              <w:rPr>
                <w:rFonts w:cs="Arial"/>
                <w:b w:val="0"/>
                <w:color w:val="auto"/>
                <w:sz w:val="22"/>
                <w:szCs w:val="22"/>
              </w:rPr>
              <w:t>nfection prevention and control policy,</w:t>
            </w:r>
            <w:r w:rsidRPr="00D75202">
              <w:rPr>
                <w:rFonts w:cs="Arial"/>
                <w:b w:val="0"/>
                <w:color w:val="auto"/>
                <w:sz w:val="22"/>
                <w:szCs w:val="22"/>
              </w:rPr>
              <w:t xml:space="preserve"> Hand Hygiene policy.</w:t>
            </w:r>
          </w:p>
          <w:p w14:paraId="2A00DDD3" w14:textId="77777777" w:rsidR="0066489C" w:rsidRDefault="0066489C" w:rsidP="00BB44D8">
            <w:pPr>
              <w:rPr>
                <w:rFonts w:asciiTheme="majorHAnsi" w:hAnsiTheme="majorHAnsi" w:cs="Arial"/>
              </w:rPr>
            </w:pPr>
          </w:p>
        </w:tc>
      </w:tr>
      <w:tr w:rsidR="0066489C" w14:paraId="2C31C3C7" w14:textId="77777777" w:rsidTr="0066489C">
        <w:tc>
          <w:tcPr>
            <w:tcW w:w="2262" w:type="dxa"/>
          </w:tcPr>
          <w:p w14:paraId="0C3D3302" w14:textId="1F70F784" w:rsidR="0066489C" w:rsidRPr="00C72464" w:rsidRDefault="0066489C" w:rsidP="00BB44D8">
            <w:pPr>
              <w:rPr>
                <w:rFonts w:asciiTheme="majorHAnsi" w:hAnsiTheme="majorHAnsi" w:cs="Arial"/>
                <w:b/>
              </w:rPr>
            </w:pPr>
            <w:r w:rsidRPr="00C72464">
              <w:rPr>
                <w:rFonts w:asciiTheme="majorHAnsi" w:hAnsiTheme="majorHAnsi" w:cs="Arial"/>
                <w:b/>
                <w:sz w:val="22"/>
                <w:szCs w:val="22"/>
              </w:rPr>
              <w:t>Last Review date:</w:t>
            </w:r>
          </w:p>
        </w:tc>
        <w:tc>
          <w:tcPr>
            <w:tcW w:w="6748" w:type="dxa"/>
          </w:tcPr>
          <w:p w14:paraId="22DA80FC" w14:textId="7AA61F8A" w:rsidR="0066489C" w:rsidRPr="00D75202" w:rsidRDefault="003974A7" w:rsidP="00BB44D8">
            <w:pPr>
              <w:pStyle w:val="Heading2"/>
              <w:rPr>
                <w:rFonts w:cs="Arial"/>
                <w:b w:val="0"/>
                <w:color w:val="auto"/>
                <w:sz w:val="22"/>
                <w:szCs w:val="22"/>
              </w:rPr>
            </w:pPr>
            <w:r>
              <w:rPr>
                <w:rFonts w:cs="Arial"/>
                <w:b w:val="0"/>
                <w:color w:val="auto"/>
                <w:sz w:val="22"/>
                <w:szCs w:val="22"/>
              </w:rPr>
              <w:t>January 2019</w:t>
            </w:r>
          </w:p>
          <w:p w14:paraId="3393124C" w14:textId="492A5592" w:rsidR="0066489C" w:rsidRDefault="0066489C" w:rsidP="00BB44D8">
            <w:pPr>
              <w:rPr>
                <w:rFonts w:asciiTheme="majorHAnsi" w:hAnsiTheme="majorHAnsi" w:cs="Arial"/>
              </w:rPr>
            </w:pPr>
          </w:p>
        </w:tc>
      </w:tr>
      <w:tr w:rsidR="0066489C" w14:paraId="3D259EE9" w14:textId="77777777" w:rsidTr="0066489C">
        <w:tc>
          <w:tcPr>
            <w:tcW w:w="2262" w:type="dxa"/>
          </w:tcPr>
          <w:p w14:paraId="0C307ECA" w14:textId="77777777" w:rsidR="0066489C" w:rsidRPr="00C72464" w:rsidRDefault="0066489C" w:rsidP="00BB44D8">
            <w:pPr>
              <w:rPr>
                <w:rFonts w:asciiTheme="majorHAnsi" w:hAnsiTheme="majorHAnsi" w:cs="Arial"/>
                <w:b/>
              </w:rPr>
            </w:pPr>
            <w:r w:rsidRPr="00C72464">
              <w:rPr>
                <w:rFonts w:asciiTheme="majorHAnsi" w:hAnsiTheme="majorHAnsi" w:cs="Arial"/>
                <w:b/>
                <w:sz w:val="22"/>
                <w:szCs w:val="22"/>
              </w:rPr>
              <w:t>Next Review Date:</w:t>
            </w:r>
          </w:p>
        </w:tc>
        <w:tc>
          <w:tcPr>
            <w:tcW w:w="6748" w:type="dxa"/>
          </w:tcPr>
          <w:p w14:paraId="3B7CC886" w14:textId="442E698E" w:rsidR="0066489C" w:rsidRDefault="0066489C" w:rsidP="00BB44D8">
            <w:pPr>
              <w:rPr>
                <w:rFonts w:asciiTheme="majorHAnsi" w:hAnsiTheme="majorHAnsi" w:cs="Arial"/>
              </w:rPr>
            </w:pPr>
            <w:r>
              <w:rPr>
                <w:rFonts w:asciiTheme="majorHAnsi" w:hAnsiTheme="majorHAnsi" w:cs="Arial"/>
                <w:sz w:val="22"/>
                <w:szCs w:val="22"/>
              </w:rPr>
              <w:t>February 20</w:t>
            </w:r>
            <w:r w:rsidR="003974A7">
              <w:rPr>
                <w:rFonts w:asciiTheme="majorHAnsi" w:hAnsiTheme="majorHAnsi" w:cs="Arial"/>
                <w:sz w:val="22"/>
                <w:szCs w:val="22"/>
              </w:rPr>
              <w:t>20</w:t>
            </w:r>
          </w:p>
        </w:tc>
      </w:tr>
    </w:tbl>
    <w:p w14:paraId="6730F6DC" w14:textId="568285F8" w:rsidR="00120A0E" w:rsidRPr="00120A0E" w:rsidRDefault="00120A0E" w:rsidP="00120A0E"/>
    <w:p w14:paraId="5C7B37DA" w14:textId="6233922E" w:rsidR="00410A9B" w:rsidRPr="0066489C" w:rsidRDefault="0066489C" w:rsidP="0066489C">
      <w:pPr>
        <w:pStyle w:val="Heading1"/>
        <w:spacing w:before="0" w:after="120"/>
        <w:ind w:left="432" w:hanging="432"/>
        <w:rPr>
          <w:rFonts w:cs="Arial"/>
          <w:color w:val="auto"/>
          <w:sz w:val="24"/>
          <w:szCs w:val="24"/>
        </w:rPr>
      </w:pPr>
      <w:r w:rsidRPr="0066489C">
        <w:rPr>
          <w:rFonts w:cs="Arial"/>
          <w:color w:val="auto"/>
          <w:sz w:val="24"/>
          <w:szCs w:val="24"/>
        </w:rPr>
        <w:t>1.0</w:t>
      </w:r>
      <w:r w:rsidRPr="0066489C">
        <w:rPr>
          <w:rFonts w:cs="Arial"/>
          <w:color w:val="auto"/>
          <w:sz w:val="24"/>
          <w:szCs w:val="24"/>
        </w:rPr>
        <w:tab/>
        <w:t xml:space="preserve">Purpose </w:t>
      </w:r>
    </w:p>
    <w:p w14:paraId="4463B9F2" w14:textId="77777777" w:rsidR="0066489C" w:rsidRPr="0066489C" w:rsidRDefault="0066489C" w:rsidP="0066489C">
      <w:pPr>
        <w:spacing w:after="120"/>
        <w:rPr>
          <w:rFonts w:asciiTheme="majorHAnsi" w:hAnsiTheme="majorHAnsi" w:cs="Arial"/>
          <w:sz w:val="22"/>
          <w:szCs w:val="22"/>
        </w:rPr>
      </w:pPr>
      <w:r w:rsidRPr="0066489C">
        <w:rPr>
          <w:rFonts w:asciiTheme="majorHAnsi" w:hAnsiTheme="majorHAnsi" w:cs="Arial"/>
          <w:sz w:val="22"/>
          <w:szCs w:val="22"/>
        </w:rPr>
        <w:t xml:space="preserve">The purpose of this ultrasound protocol is to provide staff with a specific procedure to follow. This will ensure that every DVT ultrasound scan undertaken by a Clinical Vascular scientist employed by Vascular Solutions is complete and standardised. </w:t>
      </w:r>
    </w:p>
    <w:p w14:paraId="79E0C635" w14:textId="77777777" w:rsidR="0066489C" w:rsidRPr="0066489C" w:rsidRDefault="0066489C" w:rsidP="0066489C"/>
    <w:p w14:paraId="6C3F36D3" w14:textId="6C73B313" w:rsidR="00E207E1" w:rsidRPr="0066489C" w:rsidRDefault="0066489C" w:rsidP="0066489C">
      <w:pPr>
        <w:pStyle w:val="Heading1"/>
        <w:spacing w:before="0" w:after="120"/>
        <w:ind w:left="432" w:hanging="432"/>
        <w:rPr>
          <w:rFonts w:cs="Arial"/>
          <w:color w:val="auto"/>
          <w:sz w:val="24"/>
          <w:szCs w:val="24"/>
        </w:rPr>
      </w:pPr>
      <w:r w:rsidRPr="0066489C">
        <w:rPr>
          <w:rFonts w:cs="Arial"/>
          <w:color w:val="auto"/>
          <w:sz w:val="24"/>
          <w:szCs w:val="24"/>
        </w:rPr>
        <w:t>2.0</w:t>
      </w:r>
      <w:r w:rsidRPr="0066489C">
        <w:rPr>
          <w:rFonts w:cs="Arial"/>
          <w:color w:val="auto"/>
          <w:sz w:val="24"/>
          <w:szCs w:val="24"/>
        </w:rPr>
        <w:tab/>
        <w:t>Examination overview</w:t>
      </w:r>
    </w:p>
    <w:p w14:paraId="27414B67" w14:textId="176EA45E" w:rsidR="0066489C" w:rsidRDefault="00E207E1" w:rsidP="0066489C">
      <w:pPr>
        <w:rPr>
          <w:rFonts w:asciiTheme="majorHAnsi" w:hAnsiTheme="majorHAnsi"/>
          <w:sz w:val="22"/>
          <w:szCs w:val="22"/>
        </w:rPr>
      </w:pPr>
      <w:r w:rsidRPr="0066489C">
        <w:rPr>
          <w:rFonts w:asciiTheme="majorHAnsi" w:hAnsiTheme="majorHAnsi"/>
          <w:sz w:val="22"/>
          <w:szCs w:val="22"/>
        </w:rPr>
        <w:t>Duplex ultrasound scanning is a specia</w:t>
      </w:r>
      <w:r w:rsidR="00B43DE8" w:rsidRPr="0066489C">
        <w:rPr>
          <w:rFonts w:asciiTheme="majorHAnsi" w:hAnsiTheme="majorHAnsi"/>
          <w:sz w:val="22"/>
          <w:szCs w:val="22"/>
        </w:rPr>
        <w:t xml:space="preserve">list examination carried out by </w:t>
      </w:r>
      <w:r w:rsidRPr="0066489C">
        <w:rPr>
          <w:rFonts w:asciiTheme="majorHAnsi" w:hAnsiTheme="majorHAnsi"/>
          <w:sz w:val="22"/>
          <w:szCs w:val="22"/>
        </w:rPr>
        <w:t>trained Clinical Vascular Scientist</w:t>
      </w:r>
      <w:r w:rsidR="00B43DE8" w:rsidRPr="0066489C">
        <w:rPr>
          <w:rFonts w:asciiTheme="majorHAnsi" w:hAnsiTheme="majorHAnsi"/>
          <w:sz w:val="22"/>
          <w:szCs w:val="22"/>
        </w:rPr>
        <w:t xml:space="preserve"> using B-mode ultrasound, Spectral Doppler and Colour flow Doppler. The</w:t>
      </w:r>
      <w:r w:rsidRPr="0066489C">
        <w:rPr>
          <w:rFonts w:asciiTheme="majorHAnsi" w:hAnsiTheme="majorHAnsi"/>
          <w:sz w:val="22"/>
          <w:szCs w:val="22"/>
        </w:rPr>
        <w:t xml:space="preserve"> examination </w:t>
      </w:r>
      <w:r w:rsidR="00B43DE8" w:rsidRPr="0066489C">
        <w:rPr>
          <w:rFonts w:asciiTheme="majorHAnsi" w:hAnsiTheme="majorHAnsi"/>
          <w:sz w:val="22"/>
          <w:szCs w:val="22"/>
        </w:rPr>
        <w:t xml:space="preserve">of </w:t>
      </w:r>
      <w:r w:rsidRPr="0066489C">
        <w:rPr>
          <w:rFonts w:asciiTheme="majorHAnsi" w:hAnsiTheme="majorHAnsi"/>
          <w:sz w:val="22"/>
          <w:szCs w:val="22"/>
        </w:rPr>
        <w:t>the lower limb peripheral ar</w:t>
      </w:r>
      <w:r w:rsidR="00B43DE8" w:rsidRPr="0066489C">
        <w:rPr>
          <w:rFonts w:asciiTheme="majorHAnsi" w:hAnsiTheme="majorHAnsi"/>
          <w:sz w:val="22"/>
          <w:szCs w:val="22"/>
        </w:rPr>
        <w:t>teries encompasses</w:t>
      </w:r>
      <w:r w:rsidRPr="0066489C">
        <w:rPr>
          <w:rFonts w:asciiTheme="majorHAnsi" w:hAnsiTheme="majorHAnsi"/>
          <w:sz w:val="22"/>
          <w:szCs w:val="22"/>
        </w:rPr>
        <w:t xml:space="preserve"> the abdominal </w:t>
      </w:r>
      <w:r w:rsidR="00B43DE8" w:rsidRPr="0066489C">
        <w:rPr>
          <w:rFonts w:asciiTheme="majorHAnsi" w:hAnsiTheme="majorHAnsi"/>
          <w:sz w:val="22"/>
          <w:szCs w:val="22"/>
        </w:rPr>
        <w:t xml:space="preserve">Aorta and iliac arteries, </w:t>
      </w:r>
      <w:r w:rsidRPr="0066489C">
        <w:rPr>
          <w:rFonts w:asciiTheme="majorHAnsi" w:hAnsiTheme="majorHAnsi"/>
          <w:sz w:val="22"/>
          <w:szCs w:val="22"/>
        </w:rPr>
        <w:t xml:space="preserve">the infra inguinal arteries </w:t>
      </w:r>
      <w:r w:rsidR="00B43DE8" w:rsidRPr="0066489C">
        <w:rPr>
          <w:rFonts w:asciiTheme="majorHAnsi" w:hAnsiTheme="majorHAnsi"/>
          <w:sz w:val="22"/>
          <w:szCs w:val="22"/>
        </w:rPr>
        <w:t xml:space="preserve">and the </w:t>
      </w:r>
      <w:proofErr w:type="spellStart"/>
      <w:r w:rsidR="00B43DE8" w:rsidRPr="0066489C">
        <w:rPr>
          <w:rFonts w:asciiTheme="majorHAnsi" w:hAnsiTheme="majorHAnsi"/>
          <w:sz w:val="22"/>
          <w:szCs w:val="22"/>
        </w:rPr>
        <w:t>tibial</w:t>
      </w:r>
      <w:proofErr w:type="spellEnd"/>
      <w:r w:rsidR="00B43DE8" w:rsidRPr="0066489C">
        <w:rPr>
          <w:rFonts w:asciiTheme="majorHAnsi" w:hAnsiTheme="majorHAnsi"/>
          <w:sz w:val="22"/>
          <w:szCs w:val="22"/>
        </w:rPr>
        <w:t xml:space="preserve"> vessels to their terminal branches. This examination aims to determine the location and severity of vascular disease (atherosclerotic occlusive disease and aneurysmal disease) in the lower limb peripheral arteries. </w:t>
      </w:r>
    </w:p>
    <w:p w14:paraId="0AA45A7B" w14:textId="77777777" w:rsidR="0066489C" w:rsidRPr="0066489C" w:rsidRDefault="0066489C" w:rsidP="0066489C">
      <w:pPr>
        <w:rPr>
          <w:rFonts w:asciiTheme="majorHAnsi" w:hAnsiTheme="majorHAnsi"/>
          <w:sz w:val="22"/>
          <w:szCs w:val="22"/>
        </w:rPr>
      </w:pPr>
    </w:p>
    <w:p w14:paraId="212F90A9" w14:textId="6118A88B" w:rsidR="0066489C" w:rsidRPr="0066489C" w:rsidRDefault="0066489C" w:rsidP="0066489C">
      <w:pPr>
        <w:pStyle w:val="Heading1"/>
        <w:spacing w:before="0" w:after="120"/>
        <w:ind w:left="432" w:hanging="432"/>
        <w:rPr>
          <w:rFonts w:cs="Arial"/>
          <w:color w:val="auto"/>
          <w:sz w:val="24"/>
          <w:szCs w:val="24"/>
        </w:rPr>
      </w:pPr>
      <w:r w:rsidRPr="0066489C">
        <w:rPr>
          <w:rFonts w:cs="Arial"/>
          <w:color w:val="auto"/>
          <w:sz w:val="24"/>
          <w:szCs w:val="24"/>
        </w:rPr>
        <w:t>3.0</w:t>
      </w:r>
      <w:r w:rsidRPr="0066489C">
        <w:rPr>
          <w:rFonts w:cs="Arial"/>
          <w:color w:val="auto"/>
          <w:sz w:val="24"/>
          <w:szCs w:val="24"/>
        </w:rPr>
        <w:tab/>
        <w:t>Clinical Indications</w:t>
      </w:r>
    </w:p>
    <w:p w14:paraId="483C123F" w14:textId="4B6AF11A" w:rsidR="00E207E1" w:rsidRPr="0066489C" w:rsidRDefault="00E207E1" w:rsidP="00E207E1">
      <w:pPr>
        <w:pStyle w:val="ListParagraph"/>
        <w:numPr>
          <w:ilvl w:val="0"/>
          <w:numId w:val="2"/>
        </w:numPr>
        <w:rPr>
          <w:rFonts w:asciiTheme="majorHAnsi" w:hAnsiTheme="majorHAnsi"/>
          <w:sz w:val="22"/>
          <w:szCs w:val="22"/>
        </w:rPr>
      </w:pPr>
      <w:r w:rsidRPr="0066489C">
        <w:rPr>
          <w:rFonts w:asciiTheme="majorHAnsi" w:hAnsiTheme="majorHAnsi"/>
          <w:sz w:val="22"/>
          <w:szCs w:val="22"/>
        </w:rPr>
        <w:t>Intermittent Claudication</w:t>
      </w:r>
    </w:p>
    <w:p w14:paraId="6096B872" w14:textId="36D2320F" w:rsidR="00E207E1" w:rsidRPr="0066489C" w:rsidRDefault="00E207E1" w:rsidP="00E207E1">
      <w:pPr>
        <w:pStyle w:val="ListParagraph"/>
        <w:numPr>
          <w:ilvl w:val="0"/>
          <w:numId w:val="2"/>
        </w:numPr>
        <w:rPr>
          <w:rFonts w:asciiTheme="majorHAnsi" w:hAnsiTheme="majorHAnsi"/>
          <w:sz w:val="22"/>
          <w:szCs w:val="22"/>
        </w:rPr>
      </w:pPr>
      <w:r w:rsidRPr="0066489C">
        <w:rPr>
          <w:rFonts w:asciiTheme="majorHAnsi" w:hAnsiTheme="majorHAnsi"/>
          <w:sz w:val="22"/>
          <w:szCs w:val="22"/>
        </w:rPr>
        <w:t>Ischemic rest pain</w:t>
      </w:r>
    </w:p>
    <w:p w14:paraId="2539D5F7" w14:textId="7EF08585" w:rsidR="00E207E1" w:rsidRPr="0066489C" w:rsidRDefault="00E207E1" w:rsidP="00E207E1">
      <w:pPr>
        <w:pStyle w:val="ListParagraph"/>
        <w:numPr>
          <w:ilvl w:val="0"/>
          <w:numId w:val="2"/>
        </w:numPr>
        <w:rPr>
          <w:rFonts w:asciiTheme="majorHAnsi" w:hAnsiTheme="majorHAnsi"/>
          <w:sz w:val="22"/>
          <w:szCs w:val="22"/>
        </w:rPr>
      </w:pPr>
      <w:r w:rsidRPr="0066489C">
        <w:rPr>
          <w:rFonts w:asciiTheme="majorHAnsi" w:hAnsiTheme="majorHAnsi"/>
          <w:sz w:val="22"/>
          <w:szCs w:val="22"/>
        </w:rPr>
        <w:t>Gangrene</w:t>
      </w:r>
    </w:p>
    <w:p w14:paraId="38D72E4F" w14:textId="7179A345" w:rsidR="00E207E1" w:rsidRPr="0066489C" w:rsidRDefault="00E207E1" w:rsidP="00E207E1">
      <w:pPr>
        <w:pStyle w:val="ListParagraph"/>
        <w:numPr>
          <w:ilvl w:val="0"/>
          <w:numId w:val="2"/>
        </w:numPr>
        <w:rPr>
          <w:rFonts w:asciiTheme="majorHAnsi" w:hAnsiTheme="majorHAnsi"/>
          <w:sz w:val="22"/>
          <w:szCs w:val="22"/>
        </w:rPr>
      </w:pPr>
      <w:r w:rsidRPr="0066489C">
        <w:rPr>
          <w:rFonts w:asciiTheme="majorHAnsi" w:hAnsiTheme="majorHAnsi"/>
          <w:sz w:val="22"/>
          <w:szCs w:val="22"/>
        </w:rPr>
        <w:t>Ulceration</w:t>
      </w:r>
    </w:p>
    <w:p w14:paraId="627974CB" w14:textId="48B7699B" w:rsidR="00E207E1" w:rsidRPr="0066489C" w:rsidRDefault="00E207E1" w:rsidP="00E207E1">
      <w:pPr>
        <w:pStyle w:val="ListParagraph"/>
        <w:numPr>
          <w:ilvl w:val="0"/>
          <w:numId w:val="2"/>
        </w:numPr>
        <w:rPr>
          <w:rFonts w:asciiTheme="majorHAnsi" w:hAnsiTheme="majorHAnsi"/>
          <w:sz w:val="22"/>
          <w:szCs w:val="22"/>
        </w:rPr>
      </w:pPr>
      <w:proofErr w:type="spellStart"/>
      <w:r w:rsidRPr="0066489C">
        <w:rPr>
          <w:rFonts w:asciiTheme="majorHAnsi" w:hAnsiTheme="majorHAnsi"/>
          <w:sz w:val="22"/>
          <w:szCs w:val="22"/>
        </w:rPr>
        <w:t>Post surgical</w:t>
      </w:r>
      <w:proofErr w:type="spellEnd"/>
      <w:r w:rsidRPr="0066489C">
        <w:rPr>
          <w:rFonts w:asciiTheme="majorHAnsi" w:hAnsiTheme="majorHAnsi"/>
          <w:sz w:val="22"/>
          <w:szCs w:val="22"/>
        </w:rPr>
        <w:t xml:space="preserve"> intervention (Follow-up, surveillance scanning)</w:t>
      </w:r>
    </w:p>
    <w:p w14:paraId="11D58E0E" w14:textId="28E021A9" w:rsidR="00E207E1" w:rsidRPr="0066489C" w:rsidRDefault="00E207E1" w:rsidP="00E207E1">
      <w:pPr>
        <w:pStyle w:val="ListParagraph"/>
        <w:numPr>
          <w:ilvl w:val="0"/>
          <w:numId w:val="2"/>
        </w:numPr>
        <w:rPr>
          <w:rFonts w:asciiTheme="majorHAnsi" w:hAnsiTheme="majorHAnsi"/>
          <w:sz w:val="22"/>
          <w:szCs w:val="22"/>
        </w:rPr>
      </w:pPr>
      <w:r w:rsidRPr="0066489C">
        <w:rPr>
          <w:rFonts w:asciiTheme="majorHAnsi" w:hAnsiTheme="majorHAnsi"/>
          <w:sz w:val="22"/>
          <w:szCs w:val="22"/>
        </w:rPr>
        <w:t>Assessment for Aneurysm</w:t>
      </w:r>
    </w:p>
    <w:p w14:paraId="3F5B33D4" w14:textId="0A06BAAF" w:rsidR="00E207E1" w:rsidRDefault="00E207E1" w:rsidP="00E207E1">
      <w:pPr>
        <w:pStyle w:val="ListParagraph"/>
        <w:numPr>
          <w:ilvl w:val="0"/>
          <w:numId w:val="2"/>
        </w:numPr>
        <w:rPr>
          <w:rFonts w:asciiTheme="majorHAnsi" w:hAnsiTheme="majorHAnsi"/>
          <w:sz w:val="22"/>
          <w:szCs w:val="22"/>
        </w:rPr>
      </w:pPr>
      <w:r w:rsidRPr="0066489C">
        <w:rPr>
          <w:rFonts w:asciiTheme="majorHAnsi" w:hAnsiTheme="majorHAnsi"/>
          <w:sz w:val="22"/>
          <w:szCs w:val="22"/>
        </w:rPr>
        <w:t xml:space="preserve">Assessment for pseudo aneurysm </w:t>
      </w:r>
    </w:p>
    <w:p w14:paraId="3F348B6A" w14:textId="6BA6C03D" w:rsidR="0066489C" w:rsidRDefault="0066489C" w:rsidP="0066489C">
      <w:pPr>
        <w:rPr>
          <w:rFonts w:asciiTheme="majorHAnsi" w:hAnsiTheme="majorHAnsi"/>
          <w:sz w:val="22"/>
          <w:szCs w:val="22"/>
        </w:rPr>
      </w:pPr>
    </w:p>
    <w:p w14:paraId="7729E077" w14:textId="6D9B81EE" w:rsidR="0066489C" w:rsidRPr="0066489C" w:rsidRDefault="0066489C" w:rsidP="0066489C">
      <w:pPr>
        <w:rPr>
          <w:rFonts w:asciiTheme="majorHAnsi" w:hAnsiTheme="majorHAnsi"/>
          <w:b/>
        </w:rPr>
      </w:pPr>
      <w:r w:rsidRPr="0066489C">
        <w:rPr>
          <w:rFonts w:asciiTheme="majorHAnsi" w:hAnsiTheme="majorHAnsi"/>
          <w:b/>
        </w:rPr>
        <w:t>4.0 Contraindications and Limitations</w:t>
      </w:r>
    </w:p>
    <w:p w14:paraId="080676E0" w14:textId="77777777" w:rsidR="00B43DE8" w:rsidRPr="0066489C" w:rsidRDefault="00B43DE8" w:rsidP="00D40020">
      <w:pPr>
        <w:pStyle w:val="NormalWeb"/>
        <w:rPr>
          <w:rFonts w:asciiTheme="majorHAnsi" w:hAnsiTheme="majorHAnsi"/>
          <w:sz w:val="22"/>
          <w:szCs w:val="22"/>
        </w:rPr>
      </w:pPr>
      <w:r w:rsidRPr="0066489C">
        <w:rPr>
          <w:rFonts w:asciiTheme="majorHAnsi" w:hAnsiTheme="majorHAnsi" w:cs="Arial"/>
          <w:sz w:val="22"/>
          <w:szCs w:val="22"/>
        </w:rPr>
        <w:t xml:space="preserve">Contraindications for lower limb arterial duplex ultrasound assessment are unlikely; however, some limitations exist and may include the following: </w:t>
      </w:r>
    </w:p>
    <w:p w14:paraId="0BD046D7" w14:textId="03506C5E" w:rsidR="00B43DE8" w:rsidRPr="0066489C" w:rsidRDefault="00B43DE8" w:rsidP="00B43DE8">
      <w:pPr>
        <w:pStyle w:val="ListParagraph"/>
        <w:numPr>
          <w:ilvl w:val="0"/>
          <w:numId w:val="5"/>
        </w:numPr>
        <w:rPr>
          <w:rFonts w:asciiTheme="majorHAnsi" w:hAnsiTheme="majorHAnsi"/>
          <w:sz w:val="22"/>
          <w:szCs w:val="22"/>
        </w:rPr>
      </w:pPr>
      <w:r w:rsidRPr="0066489C">
        <w:rPr>
          <w:rFonts w:asciiTheme="majorHAnsi" w:hAnsiTheme="majorHAnsi"/>
          <w:sz w:val="22"/>
          <w:szCs w:val="22"/>
        </w:rPr>
        <w:t xml:space="preserve">Obesity (limitations of </w:t>
      </w:r>
      <w:r w:rsidR="004C3A53" w:rsidRPr="0066489C">
        <w:rPr>
          <w:rFonts w:asciiTheme="majorHAnsi" w:hAnsiTheme="majorHAnsi"/>
          <w:sz w:val="22"/>
          <w:szCs w:val="22"/>
        </w:rPr>
        <w:t>access to the required areas due to size)</w:t>
      </w:r>
    </w:p>
    <w:p w14:paraId="416CBB0B" w14:textId="14F3D563" w:rsidR="004C3A53" w:rsidRPr="0066489C" w:rsidRDefault="004C3A53" w:rsidP="00B43DE8">
      <w:pPr>
        <w:pStyle w:val="ListParagraph"/>
        <w:numPr>
          <w:ilvl w:val="0"/>
          <w:numId w:val="5"/>
        </w:numPr>
        <w:rPr>
          <w:rFonts w:asciiTheme="majorHAnsi" w:hAnsiTheme="majorHAnsi"/>
          <w:sz w:val="22"/>
          <w:szCs w:val="22"/>
        </w:rPr>
      </w:pPr>
      <w:r w:rsidRPr="0066489C">
        <w:rPr>
          <w:rFonts w:asciiTheme="majorHAnsi" w:hAnsiTheme="majorHAnsi"/>
          <w:sz w:val="22"/>
          <w:szCs w:val="22"/>
        </w:rPr>
        <w:t xml:space="preserve">Dressings for ulceration </w:t>
      </w:r>
    </w:p>
    <w:p w14:paraId="300D9AAE" w14:textId="474028FB" w:rsidR="004C3A53" w:rsidRPr="0066489C" w:rsidRDefault="004C3A53" w:rsidP="00B43DE8">
      <w:pPr>
        <w:pStyle w:val="ListParagraph"/>
        <w:numPr>
          <w:ilvl w:val="0"/>
          <w:numId w:val="5"/>
        </w:numPr>
        <w:rPr>
          <w:rFonts w:asciiTheme="majorHAnsi" w:hAnsiTheme="majorHAnsi"/>
          <w:sz w:val="22"/>
          <w:szCs w:val="22"/>
        </w:rPr>
      </w:pPr>
      <w:r w:rsidRPr="0066489C">
        <w:rPr>
          <w:rFonts w:asciiTheme="majorHAnsi" w:hAnsiTheme="majorHAnsi"/>
          <w:sz w:val="22"/>
          <w:szCs w:val="22"/>
        </w:rPr>
        <w:t>Cast’s</w:t>
      </w:r>
    </w:p>
    <w:p w14:paraId="233F1CCA" w14:textId="1E8D14B8" w:rsidR="004C3A53" w:rsidRDefault="004C3A53" w:rsidP="00B43DE8">
      <w:pPr>
        <w:pStyle w:val="ListParagraph"/>
        <w:numPr>
          <w:ilvl w:val="0"/>
          <w:numId w:val="5"/>
        </w:numPr>
        <w:rPr>
          <w:rFonts w:asciiTheme="majorHAnsi" w:hAnsiTheme="majorHAnsi"/>
          <w:sz w:val="22"/>
          <w:szCs w:val="22"/>
        </w:rPr>
      </w:pPr>
      <w:r w:rsidRPr="0066489C">
        <w:rPr>
          <w:rFonts w:asciiTheme="majorHAnsi" w:hAnsiTheme="majorHAnsi"/>
          <w:sz w:val="22"/>
          <w:szCs w:val="22"/>
        </w:rPr>
        <w:t xml:space="preserve">Patients unable to co-operate due to reduced cognitive functions e.g. </w:t>
      </w:r>
      <w:proofErr w:type="spellStart"/>
      <w:r w:rsidRPr="0066489C">
        <w:rPr>
          <w:rFonts w:asciiTheme="majorHAnsi" w:hAnsiTheme="majorHAnsi"/>
          <w:sz w:val="22"/>
          <w:szCs w:val="22"/>
        </w:rPr>
        <w:t>Alzheimers</w:t>
      </w:r>
      <w:proofErr w:type="spellEnd"/>
      <w:r w:rsidRPr="0066489C">
        <w:rPr>
          <w:rFonts w:asciiTheme="majorHAnsi" w:hAnsiTheme="majorHAnsi"/>
          <w:sz w:val="22"/>
          <w:szCs w:val="22"/>
        </w:rPr>
        <w:t xml:space="preserve"> or dementia </w:t>
      </w:r>
    </w:p>
    <w:p w14:paraId="25608A06" w14:textId="77777777" w:rsidR="0066489C" w:rsidRPr="0066489C" w:rsidRDefault="0066489C" w:rsidP="0066489C">
      <w:pPr>
        <w:pStyle w:val="ListParagraph"/>
        <w:rPr>
          <w:rFonts w:asciiTheme="majorHAnsi" w:hAnsiTheme="majorHAnsi"/>
          <w:sz w:val="22"/>
          <w:szCs w:val="22"/>
        </w:rPr>
      </w:pPr>
    </w:p>
    <w:p w14:paraId="08D409B3" w14:textId="28F40CAC" w:rsidR="0066489C" w:rsidRPr="0066489C" w:rsidRDefault="0066489C" w:rsidP="0066489C">
      <w:pPr>
        <w:pStyle w:val="Heading1"/>
        <w:spacing w:before="0" w:after="120"/>
        <w:ind w:left="432" w:hanging="432"/>
        <w:rPr>
          <w:rFonts w:cs="Arial"/>
          <w:color w:val="auto"/>
          <w:sz w:val="24"/>
          <w:szCs w:val="24"/>
        </w:rPr>
      </w:pPr>
      <w:r w:rsidRPr="0066489C">
        <w:rPr>
          <w:rFonts w:cs="Arial"/>
          <w:color w:val="auto"/>
          <w:sz w:val="24"/>
          <w:szCs w:val="24"/>
        </w:rPr>
        <w:t>5.0 Equipment</w:t>
      </w:r>
    </w:p>
    <w:p w14:paraId="2D4E0B0D" w14:textId="1DD57AD9" w:rsidR="004C3A53" w:rsidRPr="00D40020" w:rsidRDefault="00D40020" w:rsidP="004C3A53">
      <w:pPr>
        <w:pStyle w:val="ListParagraph"/>
        <w:numPr>
          <w:ilvl w:val="0"/>
          <w:numId w:val="6"/>
        </w:numPr>
        <w:rPr>
          <w:rFonts w:asciiTheme="majorHAnsi" w:hAnsiTheme="majorHAnsi"/>
        </w:rPr>
      </w:pPr>
      <w:r>
        <w:rPr>
          <w:rFonts w:asciiTheme="majorHAnsi" w:hAnsiTheme="majorHAnsi"/>
        </w:rPr>
        <w:t xml:space="preserve">High spec </w:t>
      </w:r>
      <w:r w:rsidR="004C3A53" w:rsidRPr="00D40020">
        <w:rPr>
          <w:rFonts w:asciiTheme="majorHAnsi" w:hAnsiTheme="majorHAnsi"/>
        </w:rPr>
        <w:t>Ultrasound Machine with Vascular package</w:t>
      </w:r>
    </w:p>
    <w:p w14:paraId="260ABCBA" w14:textId="00915419" w:rsidR="004C3A53" w:rsidRPr="00D40020" w:rsidRDefault="004C3A53" w:rsidP="004C3A53">
      <w:pPr>
        <w:pStyle w:val="ListParagraph"/>
        <w:numPr>
          <w:ilvl w:val="0"/>
          <w:numId w:val="6"/>
        </w:numPr>
        <w:rPr>
          <w:rFonts w:asciiTheme="majorHAnsi" w:hAnsiTheme="majorHAnsi"/>
        </w:rPr>
      </w:pPr>
      <w:proofErr w:type="spellStart"/>
      <w:r w:rsidRPr="00D40020">
        <w:rPr>
          <w:rFonts w:asciiTheme="majorHAnsi" w:hAnsiTheme="majorHAnsi"/>
        </w:rPr>
        <w:t>Cu</w:t>
      </w:r>
      <w:r w:rsidR="00BC029B" w:rsidRPr="00D40020">
        <w:rPr>
          <w:rFonts w:asciiTheme="majorHAnsi" w:hAnsiTheme="majorHAnsi"/>
        </w:rPr>
        <w:t>rvi</w:t>
      </w:r>
      <w:proofErr w:type="spellEnd"/>
      <w:r w:rsidR="00BC029B" w:rsidRPr="00D40020">
        <w:rPr>
          <w:rFonts w:asciiTheme="majorHAnsi" w:hAnsiTheme="majorHAnsi"/>
        </w:rPr>
        <w:t>-</w:t>
      </w:r>
      <w:r w:rsidRPr="00D40020">
        <w:rPr>
          <w:rFonts w:asciiTheme="majorHAnsi" w:hAnsiTheme="majorHAnsi"/>
        </w:rPr>
        <w:t>linear (ranging from as low as 3MHZ) and Linear probes (ranging from 4</w:t>
      </w:r>
      <w:r w:rsidR="00C118FA">
        <w:rPr>
          <w:rFonts w:asciiTheme="majorHAnsi" w:hAnsiTheme="majorHAnsi"/>
        </w:rPr>
        <w:t>-9</w:t>
      </w:r>
      <w:r w:rsidRPr="00D40020">
        <w:rPr>
          <w:rFonts w:asciiTheme="majorHAnsi" w:hAnsiTheme="majorHAnsi"/>
        </w:rPr>
        <w:t xml:space="preserve">Mhz to as high as 15Mhz for very superficial </w:t>
      </w:r>
      <w:r w:rsidR="00BC029B" w:rsidRPr="00D40020">
        <w:rPr>
          <w:rFonts w:asciiTheme="majorHAnsi" w:hAnsiTheme="majorHAnsi"/>
        </w:rPr>
        <w:t>arteries</w:t>
      </w:r>
      <w:r w:rsidRPr="00D40020">
        <w:rPr>
          <w:rFonts w:asciiTheme="majorHAnsi" w:hAnsiTheme="majorHAnsi"/>
        </w:rPr>
        <w:t xml:space="preserve"> e.g. terminal branches of the Posterior </w:t>
      </w:r>
      <w:proofErr w:type="spellStart"/>
      <w:r w:rsidRPr="00D40020">
        <w:rPr>
          <w:rFonts w:asciiTheme="majorHAnsi" w:hAnsiTheme="majorHAnsi"/>
        </w:rPr>
        <w:t>tibial</w:t>
      </w:r>
      <w:proofErr w:type="spellEnd"/>
      <w:r w:rsidRPr="00D40020">
        <w:rPr>
          <w:rFonts w:asciiTheme="majorHAnsi" w:hAnsiTheme="majorHAnsi"/>
        </w:rPr>
        <w:t xml:space="preserve"> artery and anterior </w:t>
      </w:r>
      <w:proofErr w:type="spellStart"/>
      <w:r w:rsidRPr="00D40020">
        <w:rPr>
          <w:rFonts w:asciiTheme="majorHAnsi" w:hAnsiTheme="majorHAnsi"/>
        </w:rPr>
        <w:t>tibial</w:t>
      </w:r>
      <w:proofErr w:type="spellEnd"/>
      <w:r w:rsidRPr="00D40020">
        <w:rPr>
          <w:rFonts w:asciiTheme="majorHAnsi" w:hAnsiTheme="majorHAnsi"/>
        </w:rPr>
        <w:t xml:space="preserve"> artery)</w:t>
      </w:r>
    </w:p>
    <w:p w14:paraId="5B2D9D42" w14:textId="524A3928" w:rsidR="004C3A53" w:rsidRPr="00D40020" w:rsidRDefault="004C3A53" w:rsidP="004C3A53">
      <w:pPr>
        <w:pStyle w:val="ListParagraph"/>
        <w:numPr>
          <w:ilvl w:val="0"/>
          <w:numId w:val="6"/>
        </w:numPr>
        <w:rPr>
          <w:rFonts w:asciiTheme="majorHAnsi" w:hAnsiTheme="majorHAnsi"/>
        </w:rPr>
      </w:pPr>
      <w:r w:rsidRPr="00D40020">
        <w:rPr>
          <w:rFonts w:asciiTheme="majorHAnsi" w:hAnsiTheme="majorHAnsi"/>
        </w:rPr>
        <w:t xml:space="preserve">Electric Examination Couch (to prevent repetitive strain injuries by working at a level that is comfortable and maximises optimal </w:t>
      </w:r>
      <w:r w:rsidR="00BC029B" w:rsidRPr="00D40020">
        <w:rPr>
          <w:rFonts w:asciiTheme="majorHAnsi" w:hAnsiTheme="majorHAnsi"/>
        </w:rPr>
        <w:t>imaging</w:t>
      </w:r>
      <w:r w:rsidRPr="00D40020">
        <w:rPr>
          <w:rFonts w:asciiTheme="majorHAnsi" w:hAnsiTheme="majorHAnsi"/>
        </w:rPr>
        <w:t xml:space="preserve"> positions of each CVS)</w:t>
      </w:r>
    </w:p>
    <w:p w14:paraId="780C2A98" w14:textId="5C53CB66" w:rsidR="004C3A53" w:rsidRPr="00D40020" w:rsidRDefault="004C3A53" w:rsidP="004C3A53">
      <w:pPr>
        <w:pStyle w:val="ListParagraph"/>
        <w:numPr>
          <w:ilvl w:val="0"/>
          <w:numId w:val="6"/>
        </w:numPr>
        <w:rPr>
          <w:rFonts w:asciiTheme="majorHAnsi" w:hAnsiTheme="majorHAnsi"/>
        </w:rPr>
      </w:pPr>
      <w:r w:rsidRPr="00D40020">
        <w:rPr>
          <w:rFonts w:asciiTheme="majorHAnsi" w:hAnsiTheme="majorHAnsi"/>
        </w:rPr>
        <w:t xml:space="preserve">AC to allow for controlled </w:t>
      </w:r>
      <w:r w:rsidR="00BC029B" w:rsidRPr="00D40020">
        <w:rPr>
          <w:rFonts w:asciiTheme="majorHAnsi" w:hAnsiTheme="majorHAnsi"/>
        </w:rPr>
        <w:t>temperature</w:t>
      </w:r>
      <w:r w:rsidRPr="00D40020">
        <w:rPr>
          <w:rFonts w:asciiTheme="majorHAnsi" w:hAnsiTheme="majorHAnsi"/>
        </w:rPr>
        <w:t xml:space="preserve"> environment (temperature effects the </w:t>
      </w:r>
      <w:proofErr w:type="spellStart"/>
      <w:r w:rsidRPr="00D40020">
        <w:rPr>
          <w:rFonts w:asciiTheme="majorHAnsi" w:hAnsiTheme="majorHAnsi"/>
        </w:rPr>
        <w:t>vaso</w:t>
      </w:r>
      <w:proofErr w:type="spellEnd"/>
      <w:r w:rsidR="00BC029B" w:rsidRPr="00D40020">
        <w:rPr>
          <w:rFonts w:asciiTheme="majorHAnsi" w:hAnsiTheme="majorHAnsi"/>
        </w:rPr>
        <w:t>-</w:t>
      </w:r>
      <w:r w:rsidRPr="00D40020">
        <w:rPr>
          <w:rFonts w:asciiTheme="majorHAnsi" w:hAnsiTheme="majorHAnsi"/>
        </w:rPr>
        <w:t xml:space="preserve">tone of the distal arterioles) </w:t>
      </w:r>
    </w:p>
    <w:p w14:paraId="727D6D5B" w14:textId="3965429A" w:rsidR="004C3A53" w:rsidRPr="00D40020" w:rsidRDefault="004C3A53" w:rsidP="004C3A53">
      <w:pPr>
        <w:pStyle w:val="ListParagraph"/>
        <w:numPr>
          <w:ilvl w:val="0"/>
          <w:numId w:val="6"/>
        </w:numPr>
        <w:rPr>
          <w:rFonts w:asciiTheme="majorHAnsi" w:hAnsiTheme="majorHAnsi"/>
        </w:rPr>
      </w:pPr>
      <w:r w:rsidRPr="00D40020">
        <w:rPr>
          <w:rFonts w:asciiTheme="majorHAnsi" w:hAnsiTheme="majorHAnsi"/>
        </w:rPr>
        <w:t>Adjustable lighting</w:t>
      </w:r>
    </w:p>
    <w:p w14:paraId="50D93F7B" w14:textId="6D5885B5" w:rsidR="004C3A53" w:rsidRPr="00D40020" w:rsidRDefault="004C3A53" w:rsidP="004C3A53">
      <w:pPr>
        <w:pStyle w:val="ListParagraph"/>
        <w:numPr>
          <w:ilvl w:val="0"/>
          <w:numId w:val="6"/>
        </w:numPr>
        <w:rPr>
          <w:rFonts w:asciiTheme="majorHAnsi" w:hAnsiTheme="majorHAnsi"/>
        </w:rPr>
      </w:pPr>
      <w:r w:rsidRPr="00D40020">
        <w:rPr>
          <w:rFonts w:asciiTheme="majorHAnsi" w:hAnsiTheme="majorHAnsi"/>
        </w:rPr>
        <w:t>Consumables e.g. Gel, Gloves (</w:t>
      </w:r>
      <w:r w:rsidR="00BC029B" w:rsidRPr="00D40020">
        <w:rPr>
          <w:rFonts w:asciiTheme="majorHAnsi" w:hAnsiTheme="majorHAnsi"/>
        </w:rPr>
        <w:t>Latex</w:t>
      </w:r>
      <w:r w:rsidRPr="00D40020">
        <w:rPr>
          <w:rFonts w:asciiTheme="majorHAnsi" w:hAnsiTheme="majorHAnsi"/>
        </w:rPr>
        <w:t xml:space="preserve"> free only used), tissue paper, </w:t>
      </w:r>
      <w:r w:rsidR="00BC029B" w:rsidRPr="00D40020">
        <w:rPr>
          <w:rFonts w:asciiTheme="majorHAnsi" w:hAnsiTheme="majorHAnsi"/>
        </w:rPr>
        <w:t>sanitizer</w:t>
      </w:r>
      <w:r w:rsidRPr="00D40020">
        <w:rPr>
          <w:rFonts w:asciiTheme="majorHAnsi" w:hAnsiTheme="majorHAnsi"/>
        </w:rPr>
        <w:t xml:space="preserve"> for probes and equipment post examination (See infe</w:t>
      </w:r>
      <w:r w:rsidR="00161E6A" w:rsidRPr="00D40020">
        <w:rPr>
          <w:rFonts w:asciiTheme="majorHAnsi" w:hAnsiTheme="majorHAnsi"/>
        </w:rPr>
        <w:t>ctions Control policy</w:t>
      </w:r>
      <w:r w:rsidR="00BC029B" w:rsidRPr="00D40020">
        <w:rPr>
          <w:rFonts w:asciiTheme="majorHAnsi" w:hAnsiTheme="majorHAnsi"/>
        </w:rPr>
        <w:t>)</w:t>
      </w:r>
    </w:p>
    <w:p w14:paraId="43B9B209" w14:textId="77777777" w:rsidR="0066489C" w:rsidRDefault="0066489C" w:rsidP="0066489C">
      <w:pPr>
        <w:pStyle w:val="Heading1"/>
        <w:spacing w:before="0" w:after="120"/>
        <w:ind w:left="432" w:hanging="432"/>
        <w:rPr>
          <w:rFonts w:cs="Arial"/>
          <w:color w:val="auto"/>
          <w:sz w:val="24"/>
          <w:szCs w:val="24"/>
        </w:rPr>
      </w:pPr>
    </w:p>
    <w:p w14:paraId="53CD43F2" w14:textId="577938EF" w:rsidR="00073294" w:rsidRPr="0066489C" w:rsidRDefault="0066489C" w:rsidP="0066489C">
      <w:pPr>
        <w:pStyle w:val="Heading1"/>
        <w:spacing w:before="0" w:after="120"/>
        <w:ind w:left="432" w:hanging="432"/>
        <w:rPr>
          <w:rFonts w:cs="Arial"/>
          <w:color w:val="auto"/>
          <w:sz w:val="24"/>
          <w:szCs w:val="24"/>
        </w:rPr>
      </w:pPr>
      <w:r>
        <w:rPr>
          <w:rFonts w:cs="Arial"/>
          <w:color w:val="auto"/>
          <w:sz w:val="24"/>
          <w:szCs w:val="24"/>
        </w:rPr>
        <w:t>6</w:t>
      </w:r>
      <w:r w:rsidRPr="0066489C">
        <w:rPr>
          <w:rFonts w:cs="Arial"/>
          <w:color w:val="auto"/>
          <w:sz w:val="24"/>
          <w:szCs w:val="24"/>
        </w:rPr>
        <w:t xml:space="preserve">.0 </w:t>
      </w:r>
      <w:r>
        <w:rPr>
          <w:rFonts w:cs="Arial"/>
          <w:color w:val="auto"/>
          <w:sz w:val="24"/>
          <w:szCs w:val="24"/>
        </w:rPr>
        <w:t xml:space="preserve">Consent </w:t>
      </w:r>
    </w:p>
    <w:p w14:paraId="3F72F7E0" w14:textId="18567D2B" w:rsidR="0066489C" w:rsidRDefault="00161E6A" w:rsidP="00161E6A">
      <w:pPr>
        <w:rPr>
          <w:rFonts w:asciiTheme="majorHAnsi" w:hAnsiTheme="majorHAnsi"/>
          <w:sz w:val="22"/>
          <w:szCs w:val="22"/>
        </w:rPr>
      </w:pPr>
      <w:r w:rsidRPr="0066489C">
        <w:rPr>
          <w:rFonts w:asciiTheme="majorHAnsi" w:hAnsiTheme="majorHAnsi"/>
          <w:sz w:val="22"/>
          <w:szCs w:val="22"/>
        </w:rPr>
        <w:t xml:space="preserve">No </w:t>
      </w:r>
      <w:r w:rsidR="001366DC" w:rsidRPr="0066489C">
        <w:rPr>
          <w:rFonts w:asciiTheme="majorHAnsi" w:hAnsiTheme="majorHAnsi"/>
          <w:sz w:val="22"/>
          <w:szCs w:val="22"/>
        </w:rPr>
        <w:t xml:space="preserve">written </w:t>
      </w:r>
      <w:r w:rsidRPr="0066489C">
        <w:rPr>
          <w:rFonts w:asciiTheme="majorHAnsi" w:hAnsiTheme="majorHAnsi"/>
          <w:sz w:val="22"/>
          <w:szCs w:val="22"/>
        </w:rPr>
        <w:t>consent is legally required prior to an ultrasound examination</w:t>
      </w:r>
      <w:r w:rsidR="001366DC" w:rsidRPr="0066489C">
        <w:rPr>
          <w:rFonts w:asciiTheme="majorHAnsi" w:hAnsiTheme="majorHAnsi"/>
          <w:sz w:val="22"/>
          <w:szCs w:val="22"/>
        </w:rPr>
        <w:t>.</w:t>
      </w:r>
      <w:r w:rsidR="00954DDC" w:rsidRPr="0066489C">
        <w:rPr>
          <w:rFonts w:asciiTheme="majorHAnsi" w:hAnsiTheme="majorHAnsi"/>
          <w:sz w:val="22"/>
          <w:szCs w:val="22"/>
        </w:rPr>
        <w:t xml:space="preserve"> However, all CVS </w:t>
      </w:r>
      <w:r w:rsidR="00954DDC" w:rsidRPr="0066489C">
        <w:rPr>
          <w:rFonts w:asciiTheme="majorHAnsi" w:hAnsiTheme="majorHAnsi"/>
          <w:b/>
          <w:sz w:val="22"/>
          <w:szCs w:val="22"/>
        </w:rPr>
        <w:t xml:space="preserve">must </w:t>
      </w:r>
      <w:r w:rsidR="00954DDC" w:rsidRPr="0066489C">
        <w:rPr>
          <w:rFonts w:asciiTheme="majorHAnsi" w:hAnsiTheme="majorHAnsi"/>
          <w:sz w:val="22"/>
          <w:szCs w:val="22"/>
        </w:rPr>
        <w:t xml:space="preserve">ensure that a full explanation of what the examination is for and what it will entails, prior to asking the patient for consent to perform the examination Please ensure consent is sought before asking the patient to undress or lie on the examination couch. </w:t>
      </w:r>
    </w:p>
    <w:p w14:paraId="5ADD0D5B" w14:textId="77777777" w:rsidR="0066489C" w:rsidRDefault="0066489C" w:rsidP="00161E6A">
      <w:pPr>
        <w:rPr>
          <w:rFonts w:asciiTheme="majorHAnsi" w:hAnsiTheme="majorHAnsi"/>
          <w:sz w:val="22"/>
          <w:szCs w:val="22"/>
        </w:rPr>
      </w:pPr>
    </w:p>
    <w:p w14:paraId="3A42A1B4" w14:textId="405D15C4" w:rsidR="0066489C" w:rsidRPr="0066489C" w:rsidRDefault="0066489C" w:rsidP="00161E6A">
      <w:pPr>
        <w:rPr>
          <w:rFonts w:asciiTheme="majorHAnsi" w:hAnsiTheme="majorHAnsi"/>
          <w:b/>
        </w:rPr>
      </w:pPr>
      <w:r w:rsidRPr="0066489C">
        <w:rPr>
          <w:rFonts w:asciiTheme="majorHAnsi" w:hAnsiTheme="majorHAnsi"/>
          <w:b/>
        </w:rPr>
        <w:t xml:space="preserve">7.0 Explanation of Exam, History taking </w:t>
      </w:r>
    </w:p>
    <w:p w14:paraId="663F1BE5" w14:textId="5A5BAE5D" w:rsidR="00A04DC6" w:rsidRPr="0066489C" w:rsidRDefault="00C23D93" w:rsidP="00A04DC6">
      <w:pPr>
        <w:pStyle w:val="ListParagraph"/>
        <w:numPr>
          <w:ilvl w:val="0"/>
          <w:numId w:val="7"/>
        </w:numPr>
        <w:rPr>
          <w:rFonts w:asciiTheme="majorHAnsi" w:hAnsiTheme="majorHAnsi"/>
          <w:sz w:val="22"/>
          <w:szCs w:val="22"/>
        </w:rPr>
      </w:pPr>
      <w:r w:rsidRPr="0066489C">
        <w:rPr>
          <w:rFonts w:asciiTheme="majorHAnsi" w:hAnsiTheme="majorHAnsi"/>
          <w:sz w:val="22"/>
          <w:szCs w:val="22"/>
        </w:rPr>
        <w:t xml:space="preserve">The CVS </w:t>
      </w:r>
      <w:r w:rsidR="000A476E" w:rsidRPr="0066489C">
        <w:rPr>
          <w:rFonts w:asciiTheme="majorHAnsi" w:hAnsiTheme="majorHAnsi"/>
          <w:sz w:val="22"/>
          <w:szCs w:val="22"/>
        </w:rPr>
        <w:t xml:space="preserve">undertaking the examination </w:t>
      </w:r>
      <w:r w:rsidRPr="0066489C">
        <w:rPr>
          <w:rFonts w:asciiTheme="majorHAnsi" w:hAnsiTheme="majorHAnsi"/>
          <w:sz w:val="22"/>
          <w:szCs w:val="22"/>
        </w:rPr>
        <w:t>should start</w:t>
      </w:r>
      <w:r w:rsidR="00591CFD" w:rsidRPr="0066489C">
        <w:rPr>
          <w:rFonts w:asciiTheme="majorHAnsi" w:hAnsiTheme="majorHAnsi"/>
          <w:sz w:val="22"/>
          <w:szCs w:val="22"/>
        </w:rPr>
        <w:t xml:space="preserve"> by introducing themselves</w:t>
      </w:r>
    </w:p>
    <w:p w14:paraId="0A3D19ED" w14:textId="77777777" w:rsidR="00A04DC6" w:rsidRPr="0066489C" w:rsidRDefault="00A04DC6" w:rsidP="00A04DC6">
      <w:pPr>
        <w:pStyle w:val="ListParagraph"/>
        <w:rPr>
          <w:rFonts w:asciiTheme="majorHAnsi" w:hAnsiTheme="majorHAnsi"/>
          <w:sz w:val="22"/>
          <w:szCs w:val="22"/>
        </w:rPr>
      </w:pPr>
    </w:p>
    <w:p w14:paraId="65186167" w14:textId="5AB663EF" w:rsidR="00A04DC6" w:rsidRDefault="000B3FBC" w:rsidP="00A04DC6">
      <w:pPr>
        <w:pStyle w:val="ListParagraph"/>
        <w:numPr>
          <w:ilvl w:val="0"/>
          <w:numId w:val="7"/>
        </w:numPr>
        <w:rPr>
          <w:rFonts w:asciiTheme="majorHAnsi" w:hAnsiTheme="majorHAnsi"/>
          <w:sz w:val="22"/>
          <w:szCs w:val="22"/>
        </w:rPr>
      </w:pPr>
      <w:r w:rsidRPr="0066489C">
        <w:rPr>
          <w:rFonts w:asciiTheme="majorHAnsi" w:hAnsiTheme="majorHAnsi"/>
          <w:sz w:val="22"/>
          <w:szCs w:val="22"/>
        </w:rPr>
        <w:t>Confirm</w:t>
      </w:r>
      <w:r w:rsidR="003E59B0" w:rsidRPr="0066489C">
        <w:rPr>
          <w:rFonts w:asciiTheme="majorHAnsi" w:hAnsiTheme="majorHAnsi"/>
          <w:sz w:val="22"/>
          <w:szCs w:val="22"/>
        </w:rPr>
        <w:t xml:space="preserve"> the </w:t>
      </w:r>
      <w:r w:rsidR="00C23D93" w:rsidRPr="0066489C">
        <w:rPr>
          <w:rFonts w:asciiTheme="majorHAnsi" w:hAnsiTheme="majorHAnsi"/>
          <w:sz w:val="22"/>
          <w:szCs w:val="22"/>
        </w:rPr>
        <w:t>patients name and date of birth. I</w:t>
      </w:r>
      <w:r w:rsidRPr="0066489C">
        <w:rPr>
          <w:rFonts w:asciiTheme="majorHAnsi" w:hAnsiTheme="majorHAnsi"/>
          <w:sz w:val="22"/>
          <w:szCs w:val="22"/>
        </w:rPr>
        <w:t>f the patient is unable to confirm for themselves</w:t>
      </w:r>
      <w:r w:rsidR="00C23D93" w:rsidRPr="0066489C">
        <w:rPr>
          <w:rFonts w:asciiTheme="majorHAnsi" w:hAnsiTheme="majorHAnsi"/>
          <w:sz w:val="22"/>
          <w:szCs w:val="22"/>
        </w:rPr>
        <w:t xml:space="preserve">, care should be </w:t>
      </w:r>
      <w:r w:rsidR="00591CFD" w:rsidRPr="0066489C">
        <w:rPr>
          <w:rFonts w:asciiTheme="majorHAnsi" w:hAnsiTheme="majorHAnsi"/>
          <w:sz w:val="22"/>
          <w:szCs w:val="22"/>
        </w:rPr>
        <w:t>taken</w:t>
      </w:r>
      <w:r w:rsidR="00C23D93" w:rsidRPr="0066489C">
        <w:rPr>
          <w:rFonts w:asciiTheme="majorHAnsi" w:hAnsiTheme="majorHAnsi"/>
          <w:sz w:val="22"/>
          <w:szCs w:val="22"/>
        </w:rPr>
        <w:t xml:space="preserve"> check</w:t>
      </w:r>
      <w:r w:rsidR="00591CFD" w:rsidRPr="0066489C">
        <w:rPr>
          <w:rFonts w:asciiTheme="majorHAnsi" w:hAnsiTheme="majorHAnsi"/>
          <w:sz w:val="22"/>
          <w:szCs w:val="22"/>
        </w:rPr>
        <w:t>ing</w:t>
      </w:r>
      <w:r w:rsidR="00C23D93" w:rsidRPr="0066489C">
        <w:rPr>
          <w:rFonts w:asciiTheme="majorHAnsi" w:hAnsiTheme="majorHAnsi"/>
          <w:sz w:val="22"/>
          <w:szCs w:val="22"/>
        </w:rPr>
        <w:t xml:space="preserve"> the patients</w:t>
      </w:r>
      <w:r w:rsidRPr="0066489C">
        <w:rPr>
          <w:rFonts w:asciiTheme="majorHAnsi" w:hAnsiTheme="majorHAnsi"/>
          <w:sz w:val="22"/>
          <w:szCs w:val="22"/>
        </w:rPr>
        <w:t xml:space="preserve"> </w:t>
      </w:r>
      <w:r w:rsidR="00C23D93" w:rsidRPr="0066489C">
        <w:rPr>
          <w:rFonts w:asciiTheme="majorHAnsi" w:hAnsiTheme="majorHAnsi"/>
          <w:sz w:val="22"/>
          <w:szCs w:val="22"/>
        </w:rPr>
        <w:t xml:space="preserve">identity </w:t>
      </w:r>
      <w:r w:rsidRPr="0066489C">
        <w:rPr>
          <w:rFonts w:asciiTheme="majorHAnsi" w:hAnsiTheme="majorHAnsi"/>
          <w:sz w:val="22"/>
          <w:szCs w:val="22"/>
        </w:rPr>
        <w:t>wrist tag and</w:t>
      </w:r>
      <w:r w:rsidR="003E59B0" w:rsidRPr="0066489C">
        <w:rPr>
          <w:rFonts w:asciiTheme="majorHAnsi" w:hAnsiTheme="majorHAnsi"/>
          <w:sz w:val="22"/>
          <w:szCs w:val="22"/>
        </w:rPr>
        <w:t xml:space="preserve"> </w:t>
      </w:r>
      <w:r w:rsidR="00C23D93" w:rsidRPr="0066489C">
        <w:rPr>
          <w:rFonts w:asciiTheme="majorHAnsi" w:hAnsiTheme="majorHAnsi"/>
          <w:sz w:val="22"/>
          <w:szCs w:val="22"/>
        </w:rPr>
        <w:t xml:space="preserve">corresponding notes and department </w:t>
      </w:r>
      <w:r w:rsidRPr="0066489C">
        <w:rPr>
          <w:rFonts w:asciiTheme="majorHAnsi" w:hAnsiTheme="majorHAnsi"/>
          <w:sz w:val="22"/>
          <w:szCs w:val="22"/>
        </w:rPr>
        <w:t xml:space="preserve">paperwork </w:t>
      </w:r>
    </w:p>
    <w:p w14:paraId="2224AD81" w14:textId="183F0D3F" w:rsidR="0066489C" w:rsidRPr="0066489C" w:rsidRDefault="0066489C" w:rsidP="0066489C">
      <w:pPr>
        <w:rPr>
          <w:rFonts w:asciiTheme="majorHAnsi" w:hAnsiTheme="majorHAnsi"/>
          <w:sz w:val="22"/>
          <w:szCs w:val="22"/>
        </w:rPr>
      </w:pPr>
    </w:p>
    <w:p w14:paraId="6D98D483" w14:textId="0CC43B71" w:rsidR="00591CFD" w:rsidRPr="0066489C" w:rsidRDefault="003E59B0" w:rsidP="00591CFD">
      <w:pPr>
        <w:pStyle w:val="ListParagraph"/>
        <w:numPr>
          <w:ilvl w:val="0"/>
          <w:numId w:val="7"/>
        </w:numPr>
        <w:rPr>
          <w:rFonts w:asciiTheme="majorHAnsi" w:hAnsiTheme="majorHAnsi"/>
          <w:sz w:val="22"/>
          <w:szCs w:val="22"/>
        </w:rPr>
      </w:pPr>
      <w:r w:rsidRPr="0066489C">
        <w:rPr>
          <w:rFonts w:asciiTheme="majorHAnsi" w:hAnsiTheme="majorHAnsi"/>
          <w:sz w:val="22"/>
          <w:szCs w:val="22"/>
        </w:rPr>
        <w:t xml:space="preserve">Explain </w:t>
      </w:r>
      <w:r w:rsidR="001A4EB0" w:rsidRPr="0066489C">
        <w:rPr>
          <w:rFonts w:asciiTheme="majorHAnsi" w:hAnsiTheme="majorHAnsi"/>
          <w:sz w:val="22"/>
          <w:szCs w:val="22"/>
        </w:rPr>
        <w:t xml:space="preserve">the </w:t>
      </w:r>
      <w:r w:rsidR="00C23D93" w:rsidRPr="0066489C">
        <w:rPr>
          <w:rFonts w:asciiTheme="majorHAnsi" w:hAnsiTheme="majorHAnsi"/>
          <w:sz w:val="22"/>
          <w:szCs w:val="22"/>
        </w:rPr>
        <w:t>procedure and its duration</w:t>
      </w:r>
      <w:r w:rsidR="00591CFD" w:rsidRPr="0066489C">
        <w:rPr>
          <w:rFonts w:asciiTheme="majorHAnsi" w:hAnsiTheme="majorHAnsi"/>
          <w:sz w:val="22"/>
          <w:szCs w:val="22"/>
        </w:rPr>
        <w:t xml:space="preserve"> </w:t>
      </w:r>
      <w:r w:rsidR="00C23D93" w:rsidRPr="0066489C">
        <w:rPr>
          <w:rFonts w:asciiTheme="majorHAnsi" w:hAnsiTheme="majorHAnsi"/>
          <w:sz w:val="22"/>
          <w:szCs w:val="22"/>
        </w:rPr>
        <w:t xml:space="preserve">– consideration </w:t>
      </w:r>
      <w:r w:rsidR="00591CFD" w:rsidRPr="0066489C">
        <w:rPr>
          <w:rFonts w:asciiTheme="majorHAnsi" w:hAnsiTheme="majorHAnsi"/>
          <w:sz w:val="22"/>
          <w:szCs w:val="22"/>
        </w:rPr>
        <w:t>should be made in respect to the patient’s</w:t>
      </w:r>
      <w:r w:rsidR="00C23D93" w:rsidRPr="0066489C">
        <w:rPr>
          <w:rFonts w:asciiTheme="majorHAnsi" w:hAnsiTheme="majorHAnsi"/>
          <w:sz w:val="22"/>
          <w:szCs w:val="22"/>
        </w:rPr>
        <w:t xml:space="preserve"> age and mental status </w:t>
      </w:r>
      <w:r w:rsidR="00591CFD" w:rsidRPr="0066489C">
        <w:rPr>
          <w:rFonts w:asciiTheme="majorHAnsi" w:hAnsiTheme="majorHAnsi"/>
          <w:sz w:val="22"/>
          <w:szCs w:val="22"/>
        </w:rPr>
        <w:t xml:space="preserve">when giving explaining about the exam. </w:t>
      </w:r>
    </w:p>
    <w:p w14:paraId="594BC39D" w14:textId="77777777" w:rsidR="00591CFD" w:rsidRPr="0066489C" w:rsidRDefault="00591CFD" w:rsidP="00591CFD">
      <w:pPr>
        <w:pStyle w:val="ListParagraph"/>
        <w:rPr>
          <w:rFonts w:asciiTheme="majorHAnsi" w:hAnsiTheme="majorHAnsi"/>
          <w:sz w:val="22"/>
          <w:szCs w:val="22"/>
        </w:rPr>
      </w:pPr>
    </w:p>
    <w:p w14:paraId="16FDA110" w14:textId="405482FA" w:rsidR="003E59B0" w:rsidRPr="0066489C" w:rsidRDefault="00D40020" w:rsidP="00591CFD">
      <w:pPr>
        <w:pStyle w:val="ListParagraph"/>
        <w:numPr>
          <w:ilvl w:val="0"/>
          <w:numId w:val="7"/>
        </w:numPr>
        <w:rPr>
          <w:rFonts w:asciiTheme="majorHAnsi" w:hAnsiTheme="majorHAnsi"/>
          <w:sz w:val="22"/>
          <w:szCs w:val="22"/>
        </w:rPr>
      </w:pPr>
      <w:r w:rsidRPr="0066489C">
        <w:rPr>
          <w:rFonts w:asciiTheme="majorHAnsi" w:hAnsiTheme="majorHAnsi"/>
          <w:sz w:val="22"/>
          <w:szCs w:val="22"/>
        </w:rPr>
        <w:t>Example; The</w:t>
      </w:r>
      <w:r w:rsidR="000B3FBC" w:rsidRPr="0066489C">
        <w:rPr>
          <w:rFonts w:asciiTheme="majorHAnsi" w:hAnsiTheme="majorHAnsi"/>
          <w:sz w:val="22"/>
          <w:szCs w:val="22"/>
        </w:rPr>
        <w:t xml:space="preserve"> </w:t>
      </w:r>
      <w:r w:rsidR="00C23D93" w:rsidRPr="0066489C">
        <w:rPr>
          <w:rFonts w:asciiTheme="majorHAnsi" w:hAnsiTheme="majorHAnsi"/>
          <w:sz w:val="22"/>
          <w:szCs w:val="22"/>
        </w:rPr>
        <w:t xml:space="preserve">examination uses </w:t>
      </w:r>
      <w:r w:rsidRPr="0066489C">
        <w:rPr>
          <w:rFonts w:asciiTheme="majorHAnsi" w:hAnsiTheme="majorHAnsi"/>
          <w:sz w:val="22"/>
          <w:szCs w:val="22"/>
        </w:rPr>
        <w:t>ultrasound, which</w:t>
      </w:r>
      <w:r w:rsidR="00A04DC6" w:rsidRPr="0066489C">
        <w:rPr>
          <w:rFonts w:asciiTheme="majorHAnsi" w:hAnsiTheme="majorHAnsi"/>
          <w:sz w:val="22"/>
          <w:szCs w:val="22"/>
        </w:rPr>
        <w:t xml:space="preserve"> is a painless process without </w:t>
      </w:r>
      <w:r w:rsidRPr="0066489C">
        <w:rPr>
          <w:rFonts w:asciiTheme="majorHAnsi" w:hAnsiTheme="majorHAnsi"/>
          <w:sz w:val="22"/>
          <w:szCs w:val="22"/>
        </w:rPr>
        <w:t xml:space="preserve">any </w:t>
      </w:r>
      <w:r w:rsidR="00A04DC6" w:rsidRPr="0066489C">
        <w:rPr>
          <w:rFonts w:asciiTheme="majorHAnsi" w:hAnsiTheme="majorHAnsi"/>
          <w:sz w:val="22"/>
          <w:szCs w:val="22"/>
        </w:rPr>
        <w:t>use of needles. The area of the body to be ex</w:t>
      </w:r>
      <w:r w:rsidRPr="0066489C">
        <w:rPr>
          <w:rFonts w:asciiTheme="majorHAnsi" w:hAnsiTheme="majorHAnsi"/>
          <w:sz w:val="22"/>
          <w:szCs w:val="22"/>
        </w:rPr>
        <w:t>amined will be covered with</w:t>
      </w:r>
      <w:r w:rsidR="00A04DC6" w:rsidRPr="0066489C">
        <w:rPr>
          <w:rFonts w:asciiTheme="majorHAnsi" w:hAnsiTheme="majorHAnsi"/>
          <w:sz w:val="22"/>
          <w:szCs w:val="22"/>
        </w:rPr>
        <w:t xml:space="preserve"> gel and a probe </w:t>
      </w:r>
      <w:r w:rsidRPr="0066489C">
        <w:rPr>
          <w:rFonts w:asciiTheme="majorHAnsi" w:hAnsiTheme="majorHAnsi"/>
          <w:sz w:val="22"/>
          <w:szCs w:val="22"/>
        </w:rPr>
        <w:t xml:space="preserve">applied then </w:t>
      </w:r>
      <w:r w:rsidR="00A04DC6" w:rsidRPr="0066489C">
        <w:rPr>
          <w:rFonts w:asciiTheme="majorHAnsi" w:hAnsiTheme="majorHAnsi"/>
          <w:sz w:val="22"/>
          <w:szCs w:val="22"/>
        </w:rPr>
        <w:t xml:space="preserve">moved over the skin to </w:t>
      </w:r>
      <w:r w:rsidRPr="0066489C">
        <w:rPr>
          <w:rFonts w:asciiTheme="majorHAnsi" w:hAnsiTheme="majorHAnsi"/>
          <w:sz w:val="22"/>
          <w:szCs w:val="22"/>
        </w:rPr>
        <w:t xml:space="preserve">show </w:t>
      </w:r>
      <w:r w:rsidR="00A04DC6" w:rsidRPr="0066489C">
        <w:rPr>
          <w:rFonts w:asciiTheme="majorHAnsi" w:hAnsiTheme="majorHAnsi"/>
          <w:sz w:val="22"/>
          <w:szCs w:val="22"/>
        </w:rPr>
        <w:t xml:space="preserve">images of inside. Explain to the patient that </w:t>
      </w:r>
      <w:r w:rsidR="000A476E" w:rsidRPr="0066489C">
        <w:rPr>
          <w:rFonts w:asciiTheme="majorHAnsi" w:hAnsiTheme="majorHAnsi"/>
          <w:sz w:val="22"/>
          <w:szCs w:val="22"/>
        </w:rPr>
        <w:t xml:space="preserve">they </w:t>
      </w:r>
      <w:r w:rsidR="00C23D93" w:rsidRPr="0066489C">
        <w:rPr>
          <w:rFonts w:asciiTheme="majorHAnsi" w:hAnsiTheme="majorHAnsi"/>
          <w:sz w:val="22"/>
          <w:szCs w:val="22"/>
        </w:rPr>
        <w:t xml:space="preserve">will </w:t>
      </w:r>
      <w:r w:rsidR="000A476E" w:rsidRPr="0066489C">
        <w:rPr>
          <w:rFonts w:asciiTheme="majorHAnsi" w:hAnsiTheme="majorHAnsi"/>
          <w:sz w:val="22"/>
          <w:szCs w:val="22"/>
        </w:rPr>
        <w:t xml:space="preserve">be required </w:t>
      </w:r>
      <w:r w:rsidR="00C23D93" w:rsidRPr="0066489C">
        <w:rPr>
          <w:rFonts w:asciiTheme="majorHAnsi" w:hAnsiTheme="majorHAnsi"/>
          <w:sz w:val="22"/>
          <w:szCs w:val="22"/>
        </w:rPr>
        <w:t xml:space="preserve">to </w:t>
      </w:r>
      <w:r w:rsidR="000A476E" w:rsidRPr="0066489C">
        <w:rPr>
          <w:rFonts w:asciiTheme="majorHAnsi" w:hAnsiTheme="majorHAnsi"/>
          <w:sz w:val="22"/>
          <w:szCs w:val="22"/>
        </w:rPr>
        <w:t>lay</w:t>
      </w:r>
      <w:r w:rsidR="00C23D93" w:rsidRPr="0066489C">
        <w:rPr>
          <w:rFonts w:asciiTheme="majorHAnsi" w:hAnsiTheme="majorHAnsi"/>
          <w:sz w:val="22"/>
          <w:szCs w:val="22"/>
        </w:rPr>
        <w:t xml:space="preserve"> flat or stand and give an approximate amount of time for the examination. </w:t>
      </w:r>
    </w:p>
    <w:p w14:paraId="5A1F0012" w14:textId="77777777" w:rsidR="00C23D93" w:rsidRPr="0066489C" w:rsidRDefault="00C23D93" w:rsidP="00C23D93">
      <w:pPr>
        <w:rPr>
          <w:rFonts w:asciiTheme="majorHAnsi" w:hAnsiTheme="majorHAnsi"/>
          <w:sz w:val="22"/>
          <w:szCs w:val="22"/>
        </w:rPr>
      </w:pPr>
    </w:p>
    <w:p w14:paraId="73CA84FA" w14:textId="79A94892" w:rsidR="000A476E" w:rsidRPr="0066489C" w:rsidRDefault="00C23D93" w:rsidP="00591CFD">
      <w:pPr>
        <w:pStyle w:val="ListParagraph"/>
        <w:numPr>
          <w:ilvl w:val="0"/>
          <w:numId w:val="8"/>
        </w:numPr>
        <w:rPr>
          <w:rFonts w:asciiTheme="majorHAnsi" w:hAnsiTheme="majorHAnsi"/>
          <w:sz w:val="22"/>
          <w:szCs w:val="22"/>
        </w:rPr>
      </w:pPr>
      <w:r w:rsidRPr="0066489C">
        <w:rPr>
          <w:rFonts w:asciiTheme="majorHAnsi" w:hAnsiTheme="majorHAnsi"/>
          <w:sz w:val="22"/>
          <w:szCs w:val="22"/>
        </w:rPr>
        <w:t xml:space="preserve">The chaperone policy is clearly displayed in the </w:t>
      </w:r>
      <w:r w:rsidR="000A476E" w:rsidRPr="0066489C">
        <w:rPr>
          <w:rFonts w:asciiTheme="majorHAnsi" w:hAnsiTheme="majorHAnsi"/>
          <w:sz w:val="22"/>
          <w:szCs w:val="22"/>
        </w:rPr>
        <w:t>department</w:t>
      </w:r>
      <w:r w:rsidR="00591CFD" w:rsidRPr="0066489C">
        <w:rPr>
          <w:rFonts w:asciiTheme="majorHAnsi" w:hAnsiTheme="majorHAnsi"/>
          <w:sz w:val="22"/>
          <w:szCs w:val="22"/>
        </w:rPr>
        <w:t xml:space="preserve">, and </w:t>
      </w:r>
      <w:r w:rsidR="00D40020" w:rsidRPr="0066489C">
        <w:rPr>
          <w:rFonts w:asciiTheme="majorHAnsi" w:hAnsiTheme="majorHAnsi"/>
          <w:sz w:val="22"/>
          <w:szCs w:val="22"/>
        </w:rPr>
        <w:t>if necessary brought to the patient</w:t>
      </w:r>
      <w:r w:rsidR="00C44673" w:rsidRPr="0066489C">
        <w:rPr>
          <w:rFonts w:asciiTheme="majorHAnsi" w:hAnsiTheme="majorHAnsi"/>
          <w:sz w:val="22"/>
          <w:szCs w:val="22"/>
        </w:rPr>
        <w:t>’</w:t>
      </w:r>
      <w:r w:rsidR="00D40020" w:rsidRPr="0066489C">
        <w:rPr>
          <w:rFonts w:asciiTheme="majorHAnsi" w:hAnsiTheme="majorHAnsi"/>
          <w:sz w:val="22"/>
          <w:szCs w:val="22"/>
        </w:rPr>
        <w:t xml:space="preserve">s attention. </w:t>
      </w:r>
      <w:r w:rsidR="00591CFD" w:rsidRPr="0066489C">
        <w:rPr>
          <w:rFonts w:asciiTheme="majorHAnsi" w:hAnsiTheme="majorHAnsi"/>
          <w:sz w:val="22"/>
          <w:szCs w:val="22"/>
        </w:rPr>
        <w:t xml:space="preserve"> </w:t>
      </w:r>
    </w:p>
    <w:p w14:paraId="6052DE4C" w14:textId="77777777" w:rsidR="00A04DC6" w:rsidRPr="0066489C" w:rsidRDefault="00A04DC6" w:rsidP="00D40020">
      <w:pPr>
        <w:rPr>
          <w:rFonts w:asciiTheme="majorHAnsi" w:hAnsiTheme="majorHAnsi"/>
          <w:sz w:val="22"/>
          <w:szCs w:val="22"/>
        </w:rPr>
      </w:pPr>
    </w:p>
    <w:p w14:paraId="36B64377" w14:textId="77777777" w:rsidR="00D40020" w:rsidRPr="0066489C" w:rsidRDefault="00D40020" w:rsidP="000A476E">
      <w:pPr>
        <w:pStyle w:val="ListParagraph"/>
        <w:numPr>
          <w:ilvl w:val="0"/>
          <w:numId w:val="8"/>
        </w:numPr>
        <w:rPr>
          <w:rFonts w:asciiTheme="majorHAnsi" w:hAnsiTheme="majorHAnsi"/>
          <w:sz w:val="22"/>
          <w:szCs w:val="22"/>
        </w:rPr>
      </w:pPr>
      <w:r w:rsidRPr="0066489C">
        <w:rPr>
          <w:rFonts w:asciiTheme="majorHAnsi" w:hAnsiTheme="majorHAnsi"/>
          <w:sz w:val="22"/>
          <w:szCs w:val="22"/>
        </w:rPr>
        <w:t>Prior to entering the ultrasound room c</w:t>
      </w:r>
      <w:r w:rsidR="00591CFD" w:rsidRPr="0066489C">
        <w:rPr>
          <w:rFonts w:asciiTheme="majorHAnsi" w:hAnsiTheme="majorHAnsi"/>
          <w:sz w:val="22"/>
          <w:szCs w:val="22"/>
        </w:rPr>
        <w:t xml:space="preserve">heck the department’s records </w:t>
      </w:r>
      <w:r w:rsidRPr="0066489C">
        <w:rPr>
          <w:rFonts w:asciiTheme="majorHAnsi" w:hAnsiTheme="majorHAnsi"/>
          <w:sz w:val="22"/>
          <w:szCs w:val="22"/>
        </w:rPr>
        <w:t xml:space="preserve">for any </w:t>
      </w:r>
      <w:r w:rsidR="00591CFD" w:rsidRPr="0066489C">
        <w:rPr>
          <w:rFonts w:asciiTheme="majorHAnsi" w:hAnsiTheme="majorHAnsi"/>
          <w:sz w:val="22"/>
          <w:szCs w:val="22"/>
        </w:rPr>
        <w:t>previous examination</w:t>
      </w:r>
      <w:r w:rsidR="00CF371D" w:rsidRPr="0066489C">
        <w:rPr>
          <w:rFonts w:asciiTheme="majorHAnsi" w:hAnsiTheme="majorHAnsi"/>
          <w:sz w:val="22"/>
          <w:szCs w:val="22"/>
        </w:rPr>
        <w:t>s</w:t>
      </w:r>
      <w:r w:rsidRPr="0066489C">
        <w:rPr>
          <w:rFonts w:asciiTheme="majorHAnsi" w:hAnsiTheme="majorHAnsi"/>
          <w:sz w:val="22"/>
          <w:szCs w:val="22"/>
        </w:rPr>
        <w:t xml:space="preserve"> performed</w:t>
      </w:r>
      <w:r w:rsidR="00CF371D" w:rsidRPr="0066489C">
        <w:rPr>
          <w:rFonts w:asciiTheme="majorHAnsi" w:hAnsiTheme="majorHAnsi"/>
          <w:sz w:val="22"/>
          <w:szCs w:val="22"/>
        </w:rPr>
        <w:t xml:space="preserve">. </w:t>
      </w:r>
    </w:p>
    <w:p w14:paraId="04B252DD" w14:textId="77777777" w:rsidR="00D40020" w:rsidRPr="0066489C" w:rsidRDefault="00D40020" w:rsidP="00D40020">
      <w:pPr>
        <w:rPr>
          <w:rFonts w:asciiTheme="majorHAnsi" w:hAnsiTheme="majorHAnsi"/>
          <w:sz w:val="22"/>
          <w:szCs w:val="22"/>
        </w:rPr>
      </w:pPr>
    </w:p>
    <w:p w14:paraId="1CAA0642" w14:textId="1C8DF2A6" w:rsidR="00CF371D" w:rsidRPr="0066489C" w:rsidRDefault="00CF371D" w:rsidP="000A476E">
      <w:pPr>
        <w:pStyle w:val="ListParagraph"/>
        <w:numPr>
          <w:ilvl w:val="0"/>
          <w:numId w:val="8"/>
        </w:numPr>
        <w:rPr>
          <w:rFonts w:asciiTheme="majorHAnsi" w:hAnsiTheme="majorHAnsi"/>
          <w:sz w:val="22"/>
          <w:szCs w:val="22"/>
        </w:rPr>
      </w:pPr>
      <w:r w:rsidRPr="0066489C">
        <w:rPr>
          <w:rFonts w:asciiTheme="majorHAnsi" w:hAnsiTheme="majorHAnsi"/>
          <w:sz w:val="22"/>
          <w:szCs w:val="22"/>
        </w:rPr>
        <w:t xml:space="preserve">Read the clinical indications that are </w:t>
      </w:r>
      <w:r w:rsidR="00D40020" w:rsidRPr="0066489C">
        <w:rPr>
          <w:rFonts w:asciiTheme="majorHAnsi" w:hAnsiTheme="majorHAnsi"/>
          <w:sz w:val="22"/>
          <w:szCs w:val="22"/>
        </w:rPr>
        <w:t>provided</w:t>
      </w:r>
      <w:r w:rsidRPr="0066489C">
        <w:rPr>
          <w:rFonts w:asciiTheme="majorHAnsi" w:hAnsiTheme="majorHAnsi"/>
          <w:sz w:val="22"/>
          <w:szCs w:val="22"/>
        </w:rPr>
        <w:t xml:space="preserve"> on the referral form, ask the patient further questions to assist </w:t>
      </w:r>
      <w:r w:rsidR="00D40020" w:rsidRPr="0066489C">
        <w:rPr>
          <w:rFonts w:asciiTheme="majorHAnsi" w:hAnsiTheme="majorHAnsi"/>
          <w:sz w:val="22"/>
          <w:szCs w:val="22"/>
        </w:rPr>
        <w:t xml:space="preserve">with good </w:t>
      </w:r>
      <w:r w:rsidRPr="0066489C">
        <w:rPr>
          <w:rFonts w:asciiTheme="majorHAnsi" w:hAnsiTheme="majorHAnsi"/>
          <w:sz w:val="22"/>
          <w:szCs w:val="22"/>
        </w:rPr>
        <w:t>history taking.</w:t>
      </w:r>
    </w:p>
    <w:p w14:paraId="3C08C561" w14:textId="77777777" w:rsidR="00CF371D" w:rsidRPr="0066489C" w:rsidRDefault="00CF371D" w:rsidP="00CF371D">
      <w:pPr>
        <w:rPr>
          <w:rFonts w:asciiTheme="majorHAnsi" w:hAnsiTheme="majorHAnsi"/>
          <w:sz w:val="22"/>
          <w:szCs w:val="22"/>
        </w:rPr>
      </w:pPr>
    </w:p>
    <w:p w14:paraId="013D6060" w14:textId="6367EBD4" w:rsidR="00954DDC" w:rsidRDefault="00954DDC" w:rsidP="00954DDC">
      <w:pPr>
        <w:pStyle w:val="ListParagraph"/>
        <w:numPr>
          <w:ilvl w:val="0"/>
          <w:numId w:val="8"/>
        </w:numPr>
        <w:rPr>
          <w:rFonts w:asciiTheme="majorHAnsi" w:hAnsiTheme="majorHAnsi"/>
          <w:sz w:val="22"/>
          <w:szCs w:val="22"/>
        </w:rPr>
      </w:pPr>
      <w:r w:rsidRPr="0066489C">
        <w:rPr>
          <w:rFonts w:asciiTheme="majorHAnsi" w:hAnsiTheme="majorHAnsi"/>
          <w:sz w:val="22"/>
          <w:szCs w:val="22"/>
        </w:rPr>
        <w:t xml:space="preserve">Ensure the patients details are on the ultrasound worklist. Confirm name and DOB prior to selecting the patient from the worklist. </w:t>
      </w:r>
    </w:p>
    <w:p w14:paraId="371DE781" w14:textId="77777777" w:rsidR="0066489C" w:rsidRPr="0066489C" w:rsidRDefault="0066489C" w:rsidP="0066489C">
      <w:pPr>
        <w:pStyle w:val="ListParagraph"/>
        <w:rPr>
          <w:rFonts w:asciiTheme="majorHAnsi" w:hAnsiTheme="majorHAnsi"/>
          <w:sz w:val="22"/>
          <w:szCs w:val="22"/>
        </w:rPr>
      </w:pPr>
    </w:p>
    <w:p w14:paraId="24CF1323" w14:textId="77777777" w:rsidR="0066489C" w:rsidRPr="0066489C" w:rsidRDefault="0066489C" w:rsidP="0066489C">
      <w:pPr>
        <w:rPr>
          <w:rFonts w:asciiTheme="majorHAnsi" w:hAnsiTheme="majorHAnsi"/>
          <w:sz w:val="22"/>
          <w:szCs w:val="22"/>
        </w:rPr>
      </w:pPr>
    </w:p>
    <w:p w14:paraId="43C3A084" w14:textId="23D9A86A" w:rsidR="0066489C" w:rsidRDefault="0066489C" w:rsidP="00CF371D">
      <w:pPr>
        <w:rPr>
          <w:rFonts w:asciiTheme="majorHAnsi" w:hAnsiTheme="majorHAnsi"/>
          <w:b/>
        </w:rPr>
      </w:pPr>
      <w:r>
        <w:rPr>
          <w:rFonts w:asciiTheme="majorHAnsi" w:hAnsiTheme="majorHAnsi"/>
          <w:b/>
        </w:rPr>
        <w:t xml:space="preserve">8.0 </w:t>
      </w:r>
      <w:r w:rsidRPr="0066489C">
        <w:rPr>
          <w:rFonts w:asciiTheme="majorHAnsi" w:hAnsiTheme="majorHAnsi"/>
          <w:b/>
        </w:rPr>
        <w:t>Patient Preparation</w:t>
      </w:r>
    </w:p>
    <w:p w14:paraId="09EC1137" w14:textId="77777777" w:rsidR="0066489C" w:rsidRPr="0066489C" w:rsidRDefault="0066489C" w:rsidP="00CF371D">
      <w:pPr>
        <w:rPr>
          <w:rFonts w:asciiTheme="majorHAnsi" w:hAnsiTheme="majorHAnsi"/>
          <w:b/>
        </w:rPr>
      </w:pPr>
    </w:p>
    <w:p w14:paraId="7AC48E04" w14:textId="77777777" w:rsidR="00CF371D" w:rsidRPr="00D40020" w:rsidRDefault="00CF371D" w:rsidP="000A476E">
      <w:pPr>
        <w:pStyle w:val="ListParagraph"/>
        <w:numPr>
          <w:ilvl w:val="0"/>
          <w:numId w:val="8"/>
        </w:numPr>
        <w:rPr>
          <w:rFonts w:asciiTheme="majorHAnsi" w:hAnsiTheme="majorHAnsi"/>
        </w:rPr>
      </w:pPr>
      <w:r w:rsidRPr="00D40020">
        <w:rPr>
          <w:rFonts w:asciiTheme="majorHAnsi" w:hAnsiTheme="majorHAnsi"/>
        </w:rPr>
        <w:t xml:space="preserve">The patient should lie in a comfortable supine position with the leg to be scanned slightly flexed at the knee and externally rotated ensuring they are comfortable and warm before beginning. </w:t>
      </w:r>
    </w:p>
    <w:p w14:paraId="66DF12D0" w14:textId="77777777" w:rsidR="00CF371D" w:rsidRPr="00D40020" w:rsidRDefault="00CF371D" w:rsidP="00CF371D">
      <w:pPr>
        <w:rPr>
          <w:rFonts w:asciiTheme="majorHAnsi" w:hAnsiTheme="majorHAnsi"/>
        </w:rPr>
      </w:pPr>
    </w:p>
    <w:p w14:paraId="6E56BBE6" w14:textId="63208892" w:rsidR="00CF371D" w:rsidRPr="00D40020" w:rsidRDefault="00CF371D" w:rsidP="000A476E">
      <w:pPr>
        <w:pStyle w:val="ListParagraph"/>
        <w:numPr>
          <w:ilvl w:val="0"/>
          <w:numId w:val="8"/>
        </w:numPr>
        <w:rPr>
          <w:rFonts w:asciiTheme="majorHAnsi" w:hAnsiTheme="majorHAnsi"/>
        </w:rPr>
      </w:pPr>
      <w:r w:rsidRPr="00D40020">
        <w:rPr>
          <w:rFonts w:asciiTheme="majorHAnsi" w:hAnsiTheme="majorHAnsi"/>
        </w:rPr>
        <w:t>The CVS should ensure they are in a comfortable, ergonomic position that is causing no strain on wrist, arms, neck or shoulders. As the examination can take up to an hour (bilateral examination’s) care should be taken to correct posture and positioning throughout the scan.</w:t>
      </w:r>
    </w:p>
    <w:p w14:paraId="345707F3" w14:textId="77777777" w:rsidR="00CF371D" w:rsidRPr="00D40020" w:rsidRDefault="00CF371D" w:rsidP="00CF371D">
      <w:pPr>
        <w:rPr>
          <w:rFonts w:asciiTheme="majorHAnsi" w:hAnsiTheme="majorHAnsi"/>
        </w:rPr>
      </w:pPr>
    </w:p>
    <w:p w14:paraId="61A4F8AB" w14:textId="77777777" w:rsidR="0066489C" w:rsidRDefault="0066489C" w:rsidP="0066489C">
      <w:pPr>
        <w:rPr>
          <w:rFonts w:asciiTheme="majorHAnsi" w:hAnsiTheme="majorHAnsi"/>
          <w:b/>
        </w:rPr>
      </w:pPr>
      <w:r w:rsidRPr="0066489C">
        <w:rPr>
          <w:rFonts w:asciiTheme="majorHAnsi" w:hAnsiTheme="majorHAnsi"/>
          <w:b/>
        </w:rPr>
        <w:t>9.0 Examination Protoco</w:t>
      </w:r>
      <w:r>
        <w:rPr>
          <w:rFonts w:asciiTheme="majorHAnsi" w:hAnsiTheme="majorHAnsi"/>
          <w:b/>
        </w:rPr>
        <w:t>l</w:t>
      </w:r>
    </w:p>
    <w:p w14:paraId="2BBA9C4D" w14:textId="77777777" w:rsidR="0066489C" w:rsidRDefault="0066489C" w:rsidP="0066489C">
      <w:pPr>
        <w:rPr>
          <w:rFonts w:asciiTheme="majorHAnsi" w:hAnsiTheme="majorHAnsi"/>
          <w:b/>
        </w:rPr>
      </w:pPr>
    </w:p>
    <w:p w14:paraId="5EB6853F" w14:textId="1D150EB8" w:rsidR="00D46E95" w:rsidRPr="0066489C" w:rsidRDefault="004B1817" w:rsidP="0066489C">
      <w:pPr>
        <w:ind w:left="360"/>
        <w:rPr>
          <w:rFonts w:asciiTheme="majorHAnsi" w:hAnsiTheme="majorHAnsi"/>
          <w:b/>
        </w:rPr>
      </w:pPr>
      <w:proofErr w:type="spellStart"/>
      <w:r>
        <w:rPr>
          <w:rFonts w:asciiTheme="majorHAnsi" w:hAnsiTheme="majorHAnsi"/>
          <w:b/>
        </w:rPr>
        <w:t>Femoro</w:t>
      </w:r>
      <w:proofErr w:type="spellEnd"/>
      <w:r>
        <w:rPr>
          <w:rFonts w:asciiTheme="majorHAnsi" w:hAnsiTheme="majorHAnsi"/>
          <w:b/>
        </w:rPr>
        <w:t>-popliteal</w:t>
      </w:r>
      <w:r w:rsidR="000C1C04" w:rsidRPr="0066489C">
        <w:rPr>
          <w:rFonts w:asciiTheme="majorHAnsi" w:hAnsiTheme="majorHAnsi"/>
          <w:b/>
        </w:rPr>
        <w:t xml:space="preserve"> arterial scanning </w:t>
      </w:r>
      <w:r>
        <w:rPr>
          <w:rFonts w:asciiTheme="majorHAnsi" w:hAnsiTheme="majorHAnsi"/>
          <w:b/>
        </w:rPr>
        <w:t xml:space="preserve">technique </w:t>
      </w:r>
    </w:p>
    <w:p w14:paraId="7CF2ADC5" w14:textId="77777777" w:rsidR="00D46E95" w:rsidRPr="0066489C" w:rsidRDefault="00D46E95" w:rsidP="00D46E95">
      <w:pPr>
        <w:rPr>
          <w:sz w:val="22"/>
          <w:szCs w:val="22"/>
        </w:rPr>
      </w:pPr>
    </w:p>
    <w:p w14:paraId="0ABE388E" w14:textId="66E516F5" w:rsidR="00C0274A" w:rsidRPr="0066489C" w:rsidRDefault="00C118FA" w:rsidP="00D40020">
      <w:pPr>
        <w:pStyle w:val="ListParagraph"/>
        <w:numPr>
          <w:ilvl w:val="0"/>
          <w:numId w:val="11"/>
        </w:numPr>
        <w:rPr>
          <w:rFonts w:asciiTheme="majorHAnsi" w:hAnsiTheme="majorHAnsi"/>
          <w:sz w:val="22"/>
          <w:szCs w:val="22"/>
        </w:rPr>
      </w:pPr>
      <w:r w:rsidRPr="0066489C">
        <w:rPr>
          <w:rFonts w:asciiTheme="majorHAnsi" w:hAnsiTheme="majorHAnsi"/>
          <w:sz w:val="22"/>
          <w:szCs w:val="22"/>
        </w:rPr>
        <w:t xml:space="preserve">Begin the </w:t>
      </w:r>
      <w:r w:rsidR="00D40020" w:rsidRPr="0066489C">
        <w:rPr>
          <w:rFonts w:asciiTheme="majorHAnsi" w:hAnsiTheme="majorHAnsi"/>
          <w:sz w:val="22"/>
          <w:szCs w:val="22"/>
        </w:rPr>
        <w:t xml:space="preserve">exam using </w:t>
      </w:r>
      <w:r w:rsidR="00410A9B" w:rsidRPr="0066489C">
        <w:rPr>
          <w:rFonts w:asciiTheme="majorHAnsi" w:hAnsiTheme="majorHAnsi"/>
          <w:sz w:val="22"/>
          <w:szCs w:val="22"/>
        </w:rPr>
        <w:t xml:space="preserve">the </w:t>
      </w:r>
      <w:r w:rsidR="00D40020" w:rsidRPr="0066489C">
        <w:rPr>
          <w:rFonts w:asciiTheme="majorHAnsi" w:hAnsiTheme="majorHAnsi"/>
          <w:sz w:val="22"/>
          <w:szCs w:val="22"/>
        </w:rPr>
        <w:t>linear</w:t>
      </w:r>
      <w:r w:rsidR="00C0274A" w:rsidRPr="0066489C">
        <w:rPr>
          <w:rFonts w:asciiTheme="majorHAnsi" w:hAnsiTheme="majorHAnsi"/>
          <w:sz w:val="22"/>
          <w:szCs w:val="22"/>
        </w:rPr>
        <w:t xml:space="preserve"> probe (</w:t>
      </w:r>
      <w:r w:rsidR="00410A9B" w:rsidRPr="0066489C">
        <w:rPr>
          <w:rFonts w:asciiTheme="majorHAnsi" w:hAnsiTheme="majorHAnsi"/>
          <w:sz w:val="22"/>
          <w:szCs w:val="22"/>
        </w:rPr>
        <w:t>7-4MHz probe</w:t>
      </w:r>
      <w:r w:rsidR="00C0274A" w:rsidRPr="0066489C">
        <w:rPr>
          <w:rFonts w:asciiTheme="majorHAnsi" w:hAnsiTheme="majorHAnsi"/>
          <w:sz w:val="22"/>
          <w:szCs w:val="22"/>
        </w:rPr>
        <w:t>)</w:t>
      </w:r>
      <w:r w:rsidR="00D40020" w:rsidRPr="0066489C">
        <w:rPr>
          <w:rFonts w:asciiTheme="majorHAnsi" w:hAnsiTheme="majorHAnsi"/>
          <w:sz w:val="22"/>
          <w:szCs w:val="22"/>
        </w:rPr>
        <w:t xml:space="preserve">, starting at the </w:t>
      </w:r>
      <w:r w:rsidR="00410A9B" w:rsidRPr="0066489C">
        <w:rPr>
          <w:rFonts w:asciiTheme="majorHAnsi" w:hAnsiTheme="majorHAnsi"/>
          <w:sz w:val="22"/>
          <w:szCs w:val="22"/>
        </w:rPr>
        <w:t>inguinal ligament</w:t>
      </w:r>
      <w:r w:rsidR="00C0274A" w:rsidRPr="0066489C">
        <w:rPr>
          <w:rFonts w:asciiTheme="majorHAnsi" w:hAnsiTheme="majorHAnsi"/>
          <w:sz w:val="22"/>
          <w:szCs w:val="22"/>
        </w:rPr>
        <w:t xml:space="preserve"> in cross section</w:t>
      </w:r>
      <w:r w:rsidR="00D40020" w:rsidRPr="0066489C">
        <w:rPr>
          <w:rFonts w:asciiTheme="majorHAnsi" w:hAnsiTheme="majorHAnsi"/>
          <w:sz w:val="22"/>
          <w:szCs w:val="22"/>
        </w:rPr>
        <w:t>, i</w:t>
      </w:r>
      <w:r w:rsidRPr="0066489C">
        <w:rPr>
          <w:rFonts w:asciiTheme="majorHAnsi" w:hAnsiTheme="majorHAnsi"/>
          <w:sz w:val="22"/>
          <w:szCs w:val="22"/>
        </w:rPr>
        <w:t>dentifying</w:t>
      </w:r>
      <w:r w:rsidR="00C0274A" w:rsidRPr="0066489C">
        <w:rPr>
          <w:rFonts w:asciiTheme="majorHAnsi" w:hAnsiTheme="majorHAnsi"/>
          <w:sz w:val="22"/>
          <w:szCs w:val="22"/>
        </w:rPr>
        <w:t xml:space="preserve"> the Common femoral artery (CFA) Superficial Femoral artery (SFA) and </w:t>
      </w:r>
      <w:proofErr w:type="spellStart"/>
      <w:r w:rsidR="00C0274A" w:rsidRPr="0066489C">
        <w:rPr>
          <w:rFonts w:asciiTheme="majorHAnsi" w:hAnsiTheme="majorHAnsi"/>
          <w:sz w:val="22"/>
          <w:szCs w:val="22"/>
        </w:rPr>
        <w:t>Profunda</w:t>
      </w:r>
      <w:proofErr w:type="spellEnd"/>
      <w:r w:rsidR="00C0274A" w:rsidRPr="0066489C">
        <w:rPr>
          <w:rFonts w:asciiTheme="majorHAnsi" w:hAnsiTheme="majorHAnsi"/>
          <w:sz w:val="22"/>
          <w:szCs w:val="22"/>
        </w:rPr>
        <w:t xml:space="preserve"> Femoral artery (PFA).</w:t>
      </w:r>
    </w:p>
    <w:p w14:paraId="19FD7667" w14:textId="77777777" w:rsidR="00E77180" w:rsidRPr="0066489C" w:rsidRDefault="00E77180" w:rsidP="00E77180">
      <w:pPr>
        <w:pStyle w:val="ListParagraph"/>
        <w:rPr>
          <w:rFonts w:asciiTheme="majorHAnsi" w:hAnsiTheme="majorHAnsi"/>
          <w:sz w:val="22"/>
          <w:szCs w:val="22"/>
        </w:rPr>
      </w:pPr>
    </w:p>
    <w:p w14:paraId="58B47149" w14:textId="6E520EA2" w:rsidR="002B5C23" w:rsidRPr="0066489C" w:rsidRDefault="00006334" w:rsidP="00006334">
      <w:pPr>
        <w:pStyle w:val="ListParagraph"/>
        <w:numPr>
          <w:ilvl w:val="0"/>
          <w:numId w:val="8"/>
        </w:numPr>
        <w:rPr>
          <w:rFonts w:asciiTheme="majorHAnsi" w:hAnsiTheme="majorHAnsi"/>
          <w:sz w:val="22"/>
          <w:szCs w:val="22"/>
        </w:rPr>
      </w:pPr>
      <w:r w:rsidRPr="0066489C">
        <w:rPr>
          <w:rFonts w:asciiTheme="majorHAnsi" w:hAnsiTheme="majorHAnsi"/>
          <w:sz w:val="22"/>
          <w:szCs w:val="22"/>
        </w:rPr>
        <w:t>Triphasic waveforms with normal acceleration time detected in the CFA indicate low probability of significant proximal iliac disease</w:t>
      </w:r>
      <w:r w:rsidR="002B5C23" w:rsidRPr="0066489C">
        <w:rPr>
          <w:rFonts w:asciiTheme="majorHAnsi" w:hAnsiTheme="majorHAnsi"/>
          <w:sz w:val="22"/>
          <w:szCs w:val="22"/>
        </w:rPr>
        <w:t>, however, this does not rule out aneurysmal disease, for this reason all arterial scans must encompass the Aorto-iliac region and a maxi</w:t>
      </w:r>
      <w:r w:rsidR="00C44673" w:rsidRPr="0066489C">
        <w:rPr>
          <w:rFonts w:asciiTheme="majorHAnsi" w:hAnsiTheme="majorHAnsi"/>
          <w:sz w:val="22"/>
          <w:szCs w:val="22"/>
        </w:rPr>
        <w:t>m</w:t>
      </w:r>
      <w:r w:rsidR="002B5C23" w:rsidRPr="0066489C">
        <w:rPr>
          <w:rFonts w:asciiTheme="majorHAnsi" w:hAnsiTheme="majorHAnsi"/>
          <w:sz w:val="22"/>
          <w:szCs w:val="22"/>
        </w:rPr>
        <w:t xml:space="preserve">um </w:t>
      </w:r>
      <w:proofErr w:type="spellStart"/>
      <w:r w:rsidR="002B5C23" w:rsidRPr="0066489C">
        <w:rPr>
          <w:rFonts w:asciiTheme="majorHAnsi" w:hAnsiTheme="majorHAnsi"/>
          <w:sz w:val="22"/>
          <w:szCs w:val="22"/>
        </w:rPr>
        <w:t>Ap</w:t>
      </w:r>
      <w:proofErr w:type="spellEnd"/>
      <w:r w:rsidR="002B5C23" w:rsidRPr="0066489C">
        <w:rPr>
          <w:rFonts w:asciiTheme="majorHAnsi" w:hAnsiTheme="majorHAnsi"/>
          <w:sz w:val="22"/>
          <w:szCs w:val="22"/>
        </w:rPr>
        <w:t xml:space="preserve"> size for the Abdominal Aorta recorded and reported.</w:t>
      </w:r>
    </w:p>
    <w:p w14:paraId="19B3605A" w14:textId="260E5F05" w:rsidR="00006334" w:rsidRPr="0066489C" w:rsidRDefault="00006334" w:rsidP="002B5C23">
      <w:pPr>
        <w:pStyle w:val="ListParagraph"/>
        <w:rPr>
          <w:rFonts w:asciiTheme="majorHAnsi" w:hAnsiTheme="majorHAnsi"/>
          <w:sz w:val="22"/>
          <w:szCs w:val="22"/>
        </w:rPr>
      </w:pPr>
      <w:r w:rsidRPr="0066489C">
        <w:rPr>
          <w:rFonts w:asciiTheme="majorHAnsi" w:hAnsiTheme="majorHAnsi"/>
          <w:b/>
          <w:i/>
          <w:sz w:val="22"/>
          <w:szCs w:val="22"/>
        </w:rPr>
        <w:t>See Aorto-iliac arterial duplex scan)</w:t>
      </w:r>
    </w:p>
    <w:p w14:paraId="0743C8EF" w14:textId="77777777" w:rsidR="00006334" w:rsidRPr="0066489C" w:rsidRDefault="00006334" w:rsidP="00E77180">
      <w:pPr>
        <w:pStyle w:val="ListParagraph"/>
        <w:rPr>
          <w:rFonts w:asciiTheme="majorHAnsi" w:hAnsiTheme="majorHAnsi"/>
          <w:sz w:val="22"/>
          <w:szCs w:val="22"/>
        </w:rPr>
      </w:pPr>
    </w:p>
    <w:p w14:paraId="4E7FA855" w14:textId="5E9851EE" w:rsidR="00D46E95" w:rsidRPr="0066489C" w:rsidRDefault="00CE41C9" w:rsidP="000C1C04">
      <w:pPr>
        <w:pStyle w:val="ListParagraph"/>
        <w:numPr>
          <w:ilvl w:val="0"/>
          <w:numId w:val="8"/>
        </w:numPr>
        <w:rPr>
          <w:rFonts w:asciiTheme="majorHAnsi" w:hAnsiTheme="majorHAnsi"/>
          <w:sz w:val="22"/>
          <w:szCs w:val="22"/>
        </w:rPr>
      </w:pPr>
      <w:r w:rsidRPr="0066489C">
        <w:rPr>
          <w:rFonts w:asciiTheme="majorHAnsi" w:hAnsiTheme="majorHAnsi"/>
          <w:sz w:val="22"/>
          <w:szCs w:val="22"/>
        </w:rPr>
        <w:t xml:space="preserve">The Femoral and popliteal arteries </w:t>
      </w:r>
      <w:r w:rsidR="00C0274A" w:rsidRPr="0066489C">
        <w:rPr>
          <w:rFonts w:asciiTheme="majorHAnsi" w:hAnsiTheme="majorHAnsi"/>
          <w:sz w:val="22"/>
          <w:szCs w:val="22"/>
        </w:rPr>
        <w:t xml:space="preserve">should be imaged in </w:t>
      </w:r>
      <w:r w:rsidR="009C023F" w:rsidRPr="0066489C">
        <w:rPr>
          <w:rFonts w:asciiTheme="majorHAnsi" w:hAnsiTheme="majorHAnsi"/>
          <w:sz w:val="22"/>
          <w:szCs w:val="22"/>
        </w:rPr>
        <w:t xml:space="preserve">their entirety </w:t>
      </w:r>
      <w:r w:rsidR="00C118FA" w:rsidRPr="0066489C">
        <w:rPr>
          <w:rFonts w:asciiTheme="majorHAnsi" w:hAnsiTheme="majorHAnsi"/>
          <w:sz w:val="22"/>
          <w:szCs w:val="22"/>
        </w:rPr>
        <w:t xml:space="preserve">using Colour Flow </w:t>
      </w:r>
      <w:r w:rsidR="00D46E95" w:rsidRPr="0066489C">
        <w:rPr>
          <w:rFonts w:asciiTheme="majorHAnsi" w:hAnsiTheme="majorHAnsi"/>
          <w:sz w:val="22"/>
          <w:szCs w:val="22"/>
        </w:rPr>
        <w:t>Doppler</w:t>
      </w:r>
      <w:r w:rsidR="00C118FA" w:rsidRPr="0066489C">
        <w:rPr>
          <w:rFonts w:asciiTheme="majorHAnsi" w:hAnsiTheme="majorHAnsi"/>
          <w:sz w:val="22"/>
          <w:szCs w:val="22"/>
        </w:rPr>
        <w:t xml:space="preserve"> in both </w:t>
      </w:r>
      <w:r w:rsidR="009C023F" w:rsidRPr="0066489C">
        <w:rPr>
          <w:rFonts w:asciiTheme="majorHAnsi" w:hAnsiTheme="majorHAnsi"/>
          <w:sz w:val="22"/>
          <w:szCs w:val="22"/>
        </w:rPr>
        <w:t xml:space="preserve">cross sectional and </w:t>
      </w:r>
      <w:r w:rsidR="00C0274A" w:rsidRPr="0066489C">
        <w:rPr>
          <w:rFonts w:asciiTheme="majorHAnsi" w:hAnsiTheme="majorHAnsi"/>
          <w:sz w:val="22"/>
          <w:szCs w:val="22"/>
        </w:rPr>
        <w:t>longitudinal</w:t>
      </w:r>
      <w:r w:rsidR="009C023F" w:rsidRPr="0066489C">
        <w:rPr>
          <w:rFonts w:asciiTheme="majorHAnsi" w:hAnsiTheme="majorHAnsi"/>
          <w:sz w:val="22"/>
          <w:szCs w:val="22"/>
        </w:rPr>
        <w:t xml:space="preserve"> imaging</w:t>
      </w:r>
      <w:r w:rsidR="00C0274A" w:rsidRPr="0066489C">
        <w:rPr>
          <w:rFonts w:asciiTheme="majorHAnsi" w:hAnsiTheme="majorHAnsi"/>
          <w:sz w:val="22"/>
          <w:szCs w:val="22"/>
        </w:rPr>
        <w:t xml:space="preserve"> </w:t>
      </w:r>
      <w:r w:rsidRPr="0066489C">
        <w:rPr>
          <w:rFonts w:asciiTheme="majorHAnsi" w:hAnsiTheme="majorHAnsi"/>
          <w:sz w:val="22"/>
          <w:szCs w:val="22"/>
        </w:rPr>
        <w:t>plane</w:t>
      </w:r>
      <w:r w:rsidR="009C023F" w:rsidRPr="0066489C">
        <w:rPr>
          <w:rFonts w:asciiTheme="majorHAnsi" w:hAnsiTheme="majorHAnsi"/>
          <w:sz w:val="22"/>
          <w:szCs w:val="22"/>
        </w:rPr>
        <w:t>s</w:t>
      </w:r>
      <w:r w:rsidR="00E77180" w:rsidRPr="0066489C">
        <w:rPr>
          <w:rFonts w:asciiTheme="majorHAnsi" w:hAnsiTheme="majorHAnsi"/>
          <w:sz w:val="22"/>
          <w:szCs w:val="22"/>
        </w:rPr>
        <w:t xml:space="preserve"> </w:t>
      </w:r>
      <w:r w:rsidR="00C0274A" w:rsidRPr="0066489C">
        <w:rPr>
          <w:rFonts w:asciiTheme="majorHAnsi" w:hAnsiTheme="majorHAnsi"/>
          <w:sz w:val="22"/>
          <w:szCs w:val="22"/>
        </w:rPr>
        <w:t xml:space="preserve">for localisation of atherosclerotic </w:t>
      </w:r>
      <w:r w:rsidR="00006334" w:rsidRPr="0066489C">
        <w:rPr>
          <w:rFonts w:asciiTheme="majorHAnsi" w:hAnsiTheme="majorHAnsi"/>
          <w:sz w:val="22"/>
          <w:szCs w:val="22"/>
        </w:rPr>
        <w:t xml:space="preserve">occlusive </w:t>
      </w:r>
      <w:r w:rsidR="00C0274A" w:rsidRPr="0066489C">
        <w:rPr>
          <w:rFonts w:asciiTheme="majorHAnsi" w:hAnsiTheme="majorHAnsi"/>
          <w:sz w:val="22"/>
          <w:szCs w:val="22"/>
        </w:rPr>
        <w:t>disease</w:t>
      </w:r>
      <w:r w:rsidR="00D76AAF" w:rsidRPr="0066489C">
        <w:rPr>
          <w:rFonts w:asciiTheme="majorHAnsi" w:hAnsiTheme="majorHAnsi"/>
          <w:sz w:val="22"/>
          <w:szCs w:val="22"/>
        </w:rPr>
        <w:t xml:space="preserve"> and</w:t>
      </w:r>
      <w:r w:rsidR="009C023F" w:rsidRPr="0066489C">
        <w:rPr>
          <w:rFonts w:asciiTheme="majorHAnsi" w:hAnsiTheme="majorHAnsi"/>
          <w:sz w:val="22"/>
          <w:szCs w:val="22"/>
        </w:rPr>
        <w:t xml:space="preserve"> aneurysmal dilatation. </w:t>
      </w:r>
      <w:r w:rsidR="00C118FA" w:rsidRPr="0066489C">
        <w:rPr>
          <w:rFonts w:asciiTheme="majorHAnsi" w:hAnsiTheme="majorHAnsi"/>
          <w:sz w:val="22"/>
          <w:szCs w:val="22"/>
        </w:rPr>
        <w:t>The longitudinal plane is used during pulse wave Doppler for</w:t>
      </w:r>
      <w:r w:rsidR="009C023F" w:rsidRPr="0066489C">
        <w:rPr>
          <w:rFonts w:asciiTheme="majorHAnsi" w:hAnsiTheme="majorHAnsi"/>
          <w:sz w:val="22"/>
          <w:szCs w:val="22"/>
        </w:rPr>
        <w:t xml:space="preserve"> </w:t>
      </w:r>
      <w:r w:rsidR="00C0274A" w:rsidRPr="0066489C">
        <w:rPr>
          <w:rFonts w:asciiTheme="majorHAnsi" w:hAnsiTheme="majorHAnsi"/>
          <w:sz w:val="22"/>
          <w:szCs w:val="22"/>
        </w:rPr>
        <w:t>waveform</w:t>
      </w:r>
      <w:r w:rsidR="00E77180" w:rsidRPr="0066489C">
        <w:rPr>
          <w:rFonts w:asciiTheme="majorHAnsi" w:hAnsiTheme="majorHAnsi"/>
          <w:sz w:val="22"/>
          <w:szCs w:val="22"/>
        </w:rPr>
        <w:t xml:space="preserve"> analysis</w:t>
      </w:r>
      <w:r w:rsidR="006752AE" w:rsidRPr="0066489C">
        <w:rPr>
          <w:rFonts w:asciiTheme="majorHAnsi" w:hAnsiTheme="majorHAnsi"/>
          <w:sz w:val="22"/>
          <w:szCs w:val="22"/>
        </w:rPr>
        <w:t xml:space="preserve"> </w:t>
      </w:r>
      <w:r w:rsidR="00C118FA" w:rsidRPr="0066489C">
        <w:rPr>
          <w:rFonts w:asciiTheme="majorHAnsi" w:hAnsiTheme="majorHAnsi"/>
          <w:sz w:val="22"/>
          <w:szCs w:val="22"/>
        </w:rPr>
        <w:t xml:space="preserve">and recording </w:t>
      </w:r>
      <w:r w:rsidRPr="0066489C">
        <w:rPr>
          <w:rFonts w:asciiTheme="majorHAnsi" w:hAnsiTheme="majorHAnsi"/>
          <w:sz w:val="22"/>
          <w:szCs w:val="22"/>
        </w:rPr>
        <w:t>Peak systolic velocity</w:t>
      </w:r>
      <w:r w:rsidR="00D76AAF" w:rsidRPr="0066489C">
        <w:rPr>
          <w:rFonts w:asciiTheme="majorHAnsi" w:hAnsiTheme="majorHAnsi"/>
          <w:sz w:val="22"/>
          <w:szCs w:val="22"/>
        </w:rPr>
        <w:t xml:space="preserve"> (PSV)</w:t>
      </w:r>
      <w:r w:rsidR="00C0274A" w:rsidRPr="0066489C">
        <w:rPr>
          <w:rFonts w:asciiTheme="majorHAnsi" w:hAnsiTheme="majorHAnsi"/>
          <w:sz w:val="22"/>
          <w:szCs w:val="22"/>
        </w:rPr>
        <w:t xml:space="preserve">. </w:t>
      </w:r>
    </w:p>
    <w:p w14:paraId="552BD6FB" w14:textId="77777777" w:rsidR="00546AB0" w:rsidRPr="0066489C" w:rsidRDefault="00546AB0" w:rsidP="00546AB0">
      <w:pPr>
        <w:rPr>
          <w:rFonts w:asciiTheme="majorHAnsi" w:hAnsiTheme="majorHAnsi"/>
          <w:sz w:val="22"/>
          <w:szCs w:val="22"/>
        </w:rPr>
      </w:pPr>
    </w:p>
    <w:p w14:paraId="0ED231FF" w14:textId="23224E48" w:rsidR="00006334" w:rsidRPr="004B1817" w:rsidRDefault="00C118FA" w:rsidP="004B1817">
      <w:pPr>
        <w:pStyle w:val="ListParagraph"/>
        <w:numPr>
          <w:ilvl w:val="0"/>
          <w:numId w:val="20"/>
        </w:numPr>
        <w:rPr>
          <w:rFonts w:asciiTheme="majorHAnsi" w:hAnsiTheme="majorHAnsi"/>
          <w:b/>
          <w:sz w:val="22"/>
          <w:szCs w:val="22"/>
        </w:rPr>
      </w:pPr>
      <w:r w:rsidRPr="004B1817">
        <w:rPr>
          <w:rFonts w:asciiTheme="majorHAnsi" w:hAnsiTheme="majorHAnsi"/>
          <w:sz w:val="22"/>
          <w:szCs w:val="22"/>
        </w:rPr>
        <w:t xml:space="preserve">PW </w:t>
      </w:r>
      <w:r w:rsidR="006752AE" w:rsidRPr="004B1817">
        <w:rPr>
          <w:rFonts w:asciiTheme="majorHAnsi" w:hAnsiTheme="majorHAnsi"/>
          <w:sz w:val="22"/>
          <w:szCs w:val="22"/>
        </w:rPr>
        <w:t>Doppler should be</w:t>
      </w:r>
      <w:r w:rsidRPr="004B1817">
        <w:rPr>
          <w:rFonts w:asciiTheme="majorHAnsi" w:hAnsiTheme="majorHAnsi"/>
          <w:sz w:val="22"/>
          <w:szCs w:val="22"/>
        </w:rPr>
        <w:t xml:space="preserve"> used throughout the examination, routinely </w:t>
      </w:r>
      <w:r w:rsidR="009C023F" w:rsidRPr="004B1817">
        <w:rPr>
          <w:rFonts w:asciiTheme="majorHAnsi" w:hAnsiTheme="majorHAnsi"/>
          <w:sz w:val="22"/>
          <w:szCs w:val="22"/>
        </w:rPr>
        <w:t>at</w:t>
      </w:r>
      <w:r w:rsidRPr="004B1817">
        <w:rPr>
          <w:rFonts w:asciiTheme="majorHAnsi" w:hAnsiTheme="majorHAnsi"/>
          <w:sz w:val="22"/>
          <w:szCs w:val="22"/>
        </w:rPr>
        <w:t xml:space="preserve"> the proximal, mid and distal segment in each artery</w:t>
      </w:r>
      <w:r w:rsidR="00065E3A" w:rsidRPr="004B1817">
        <w:rPr>
          <w:rFonts w:asciiTheme="majorHAnsi" w:hAnsiTheme="majorHAnsi"/>
          <w:sz w:val="22"/>
          <w:szCs w:val="22"/>
        </w:rPr>
        <w:t xml:space="preserve">, and/or at </w:t>
      </w:r>
      <w:r w:rsidR="009C023F" w:rsidRPr="004B1817">
        <w:rPr>
          <w:rFonts w:asciiTheme="majorHAnsi" w:hAnsiTheme="majorHAnsi"/>
          <w:sz w:val="22"/>
          <w:szCs w:val="22"/>
        </w:rPr>
        <w:t xml:space="preserve">any site of visual flow disturbance </w:t>
      </w:r>
      <w:r w:rsidR="00065E3A" w:rsidRPr="004B1817">
        <w:rPr>
          <w:rFonts w:asciiTheme="majorHAnsi" w:hAnsiTheme="majorHAnsi"/>
          <w:sz w:val="22"/>
          <w:szCs w:val="22"/>
        </w:rPr>
        <w:t>or visible atherosclerotic plaque.</w:t>
      </w:r>
      <w:r w:rsidR="009C023F" w:rsidRPr="004B1817">
        <w:rPr>
          <w:rFonts w:asciiTheme="majorHAnsi" w:hAnsiTheme="majorHAnsi"/>
          <w:sz w:val="22"/>
          <w:szCs w:val="22"/>
        </w:rPr>
        <w:t xml:space="preserve"> </w:t>
      </w:r>
      <w:r w:rsidR="00065E3A" w:rsidRPr="004B1817">
        <w:rPr>
          <w:rFonts w:asciiTheme="majorHAnsi" w:hAnsiTheme="majorHAnsi"/>
          <w:b/>
          <w:sz w:val="22"/>
          <w:szCs w:val="22"/>
        </w:rPr>
        <w:t>The waveform shape and PSV should be documented at each level</w:t>
      </w:r>
    </w:p>
    <w:p w14:paraId="16B6D7EC" w14:textId="77777777" w:rsidR="00065E3A" w:rsidRPr="0066489C" w:rsidRDefault="00065E3A" w:rsidP="00065E3A">
      <w:pPr>
        <w:pStyle w:val="ListParagraph"/>
        <w:ind w:left="1440"/>
        <w:rPr>
          <w:rFonts w:asciiTheme="majorHAnsi" w:hAnsiTheme="majorHAnsi"/>
          <w:sz w:val="22"/>
          <w:szCs w:val="22"/>
        </w:rPr>
      </w:pPr>
    </w:p>
    <w:p w14:paraId="12B146A6" w14:textId="16455657" w:rsidR="006752AE" w:rsidRPr="004B1817" w:rsidRDefault="00944EDE" w:rsidP="004B1817">
      <w:pPr>
        <w:pStyle w:val="ListParagraph"/>
        <w:numPr>
          <w:ilvl w:val="0"/>
          <w:numId w:val="20"/>
        </w:numPr>
        <w:rPr>
          <w:rFonts w:asciiTheme="majorHAnsi" w:hAnsiTheme="majorHAnsi"/>
          <w:sz w:val="22"/>
          <w:szCs w:val="22"/>
        </w:rPr>
      </w:pPr>
      <w:r w:rsidRPr="004B1817">
        <w:rPr>
          <w:rFonts w:asciiTheme="majorHAnsi" w:hAnsiTheme="majorHAnsi"/>
          <w:sz w:val="22"/>
          <w:szCs w:val="22"/>
        </w:rPr>
        <w:lastRenderedPageBreak/>
        <w:t xml:space="preserve">Arterial </w:t>
      </w:r>
      <w:r w:rsidR="00065E3A" w:rsidRPr="004B1817">
        <w:rPr>
          <w:rFonts w:asciiTheme="majorHAnsi" w:hAnsiTheme="majorHAnsi"/>
          <w:sz w:val="22"/>
          <w:szCs w:val="22"/>
        </w:rPr>
        <w:t xml:space="preserve">Waveforms </w:t>
      </w:r>
      <w:r w:rsidRPr="004B1817">
        <w:rPr>
          <w:rFonts w:asciiTheme="majorHAnsi" w:hAnsiTheme="majorHAnsi"/>
          <w:sz w:val="22"/>
          <w:szCs w:val="22"/>
        </w:rPr>
        <w:t>are</w:t>
      </w:r>
      <w:r w:rsidR="00065E3A" w:rsidRPr="004B1817">
        <w:rPr>
          <w:rFonts w:asciiTheme="majorHAnsi" w:hAnsiTheme="majorHAnsi"/>
          <w:sz w:val="22"/>
          <w:szCs w:val="22"/>
        </w:rPr>
        <w:t xml:space="preserve"> documented </w:t>
      </w:r>
      <w:r w:rsidR="009C023F" w:rsidRPr="004B1817">
        <w:rPr>
          <w:rFonts w:asciiTheme="majorHAnsi" w:hAnsiTheme="majorHAnsi"/>
          <w:sz w:val="22"/>
          <w:szCs w:val="22"/>
        </w:rPr>
        <w:t xml:space="preserve">as </w:t>
      </w:r>
      <w:r w:rsidR="006752AE" w:rsidRPr="004B1817">
        <w:rPr>
          <w:rFonts w:asciiTheme="majorHAnsi" w:hAnsiTheme="majorHAnsi"/>
          <w:sz w:val="22"/>
          <w:szCs w:val="22"/>
        </w:rPr>
        <w:t xml:space="preserve">triphasic, biphasic or monophasic. </w:t>
      </w:r>
      <w:r w:rsidRPr="004B1817">
        <w:rPr>
          <w:rFonts w:asciiTheme="majorHAnsi" w:hAnsiTheme="majorHAnsi"/>
          <w:sz w:val="22"/>
          <w:szCs w:val="22"/>
        </w:rPr>
        <w:t xml:space="preserve">Noting any spectral broadening, loss of the reversal component, increase in end diastolic flow </w:t>
      </w:r>
      <w:proofErr w:type="spellStart"/>
      <w:r w:rsidRPr="004B1817">
        <w:rPr>
          <w:rFonts w:asciiTheme="majorHAnsi" w:hAnsiTheme="majorHAnsi"/>
          <w:sz w:val="22"/>
          <w:szCs w:val="22"/>
        </w:rPr>
        <w:t>etc</w:t>
      </w:r>
      <w:proofErr w:type="spellEnd"/>
    </w:p>
    <w:p w14:paraId="30D4B790" w14:textId="77777777" w:rsidR="00006334" w:rsidRPr="0066489C" w:rsidRDefault="00006334" w:rsidP="00006334">
      <w:pPr>
        <w:rPr>
          <w:rFonts w:asciiTheme="majorHAnsi" w:hAnsiTheme="majorHAnsi"/>
          <w:sz w:val="22"/>
          <w:szCs w:val="22"/>
        </w:rPr>
      </w:pPr>
    </w:p>
    <w:p w14:paraId="05D41004" w14:textId="0161A597" w:rsidR="00065E3A" w:rsidRPr="004B1817" w:rsidRDefault="00065E3A" w:rsidP="004B1817">
      <w:pPr>
        <w:pStyle w:val="ListParagraph"/>
        <w:numPr>
          <w:ilvl w:val="0"/>
          <w:numId w:val="20"/>
        </w:numPr>
        <w:rPr>
          <w:rFonts w:asciiTheme="majorHAnsi" w:hAnsiTheme="majorHAnsi"/>
          <w:sz w:val="22"/>
          <w:szCs w:val="22"/>
        </w:rPr>
      </w:pPr>
      <w:r w:rsidRPr="004B1817">
        <w:rPr>
          <w:rFonts w:asciiTheme="majorHAnsi" w:hAnsiTheme="majorHAnsi"/>
          <w:sz w:val="22"/>
          <w:szCs w:val="22"/>
        </w:rPr>
        <w:t xml:space="preserve">Peak Systolic Velocity is measured using the </w:t>
      </w:r>
      <w:r w:rsidR="00944EDE" w:rsidRPr="004B1817">
        <w:rPr>
          <w:rFonts w:asciiTheme="majorHAnsi" w:hAnsiTheme="majorHAnsi"/>
          <w:sz w:val="22"/>
          <w:szCs w:val="22"/>
        </w:rPr>
        <w:t>manual</w:t>
      </w:r>
      <w:r w:rsidRPr="004B1817">
        <w:rPr>
          <w:rFonts w:asciiTheme="majorHAnsi" w:hAnsiTheme="majorHAnsi"/>
          <w:sz w:val="22"/>
          <w:szCs w:val="22"/>
        </w:rPr>
        <w:t xml:space="preserve"> </w:t>
      </w:r>
      <w:proofErr w:type="spellStart"/>
      <w:r w:rsidRPr="004B1817">
        <w:rPr>
          <w:rFonts w:asciiTheme="majorHAnsi" w:hAnsiTheme="majorHAnsi"/>
          <w:sz w:val="22"/>
          <w:szCs w:val="22"/>
        </w:rPr>
        <w:t>caliper</w:t>
      </w:r>
      <w:proofErr w:type="spellEnd"/>
      <w:r w:rsidRPr="004B1817">
        <w:rPr>
          <w:rFonts w:asciiTheme="majorHAnsi" w:hAnsiTheme="majorHAnsi"/>
          <w:sz w:val="22"/>
          <w:szCs w:val="22"/>
        </w:rPr>
        <w:t xml:space="preserve"> </w:t>
      </w:r>
      <w:r w:rsidR="00944EDE" w:rsidRPr="004B1817">
        <w:rPr>
          <w:rFonts w:asciiTheme="majorHAnsi" w:hAnsiTheme="majorHAnsi"/>
          <w:sz w:val="22"/>
          <w:szCs w:val="22"/>
        </w:rPr>
        <w:t xml:space="preserve">and not the </w:t>
      </w:r>
      <w:r w:rsidR="002B5C23" w:rsidRPr="004B1817">
        <w:rPr>
          <w:rFonts w:asciiTheme="majorHAnsi" w:hAnsiTheme="majorHAnsi"/>
          <w:sz w:val="22"/>
          <w:szCs w:val="22"/>
        </w:rPr>
        <w:t xml:space="preserve">mean </w:t>
      </w:r>
      <w:proofErr w:type="gramStart"/>
      <w:r w:rsidR="002B5C23" w:rsidRPr="004B1817">
        <w:rPr>
          <w:rFonts w:asciiTheme="majorHAnsi" w:hAnsiTheme="majorHAnsi"/>
          <w:sz w:val="22"/>
          <w:szCs w:val="22"/>
        </w:rPr>
        <w:t>trace,</w:t>
      </w:r>
      <w:proofErr w:type="gramEnd"/>
      <w:r w:rsidR="002B5C23" w:rsidRPr="004B1817">
        <w:rPr>
          <w:rFonts w:asciiTheme="majorHAnsi" w:hAnsiTheme="majorHAnsi"/>
          <w:sz w:val="22"/>
          <w:szCs w:val="22"/>
        </w:rPr>
        <w:t xml:space="preserve"> </w:t>
      </w:r>
      <w:r w:rsidR="00C44673" w:rsidRPr="004B1817">
        <w:rPr>
          <w:rFonts w:asciiTheme="majorHAnsi" w:hAnsiTheme="majorHAnsi"/>
          <w:sz w:val="22"/>
          <w:szCs w:val="22"/>
        </w:rPr>
        <w:t xml:space="preserve">it is then </w:t>
      </w:r>
      <w:r w:rsidR="002B5C23" w:rsidRPr="004B1817">
        <w:rPr>
          <w:rFonts w:asciiTheme="majorHAnsi" w:hAnsiTheme="majorHAnsi"/>
          <w:sz w:val="22"/>
          <w:szCs w:val="22"/>
        </w:rPr>
        <w:t>annotated and recorded</w:t>
      </w:r>
      <w:r w:rsidR="00C44673" w:rsidRPr="004B1817">
        <w:rPr>
          <w:rFonts w:asciiTheme="majorHAnsi" w:hAnsiTheme="majorHAnsi"/>
          <w:sz w:val="22"/>
          <w:szCs w:val="22"/>
        </w:rPr>
        <w:t xml:space="preserve"> as an image to be sent to PACS</w:t>
      </w:r>
      <w:r w:rsidR="002B5C23" w:rsidRPr="004B1817">
        <w:rPr>
          <w:rFonts w:asciiTheme="majorHAnsi" w:hAnsiTheme="majorHAnsi"/>
          <w:sz w:val="22"/>
          <w:szCs w:val="22"/>
        </w:rPr>
        <w:t>.</w:t>
      </w:r>
    </w:p>
    <w:p w14:paraId="2EDEE76D" w14:textId="77777777" w:rsidR="00944EDE" w:rsidRPr="0066489C" w:rsidRDefault="00944EDE" w:rsidP="00944EDE">
      <w:pPr>
        <w:rPr>
          <w:rFonts w:asciiTheme="majorHAnsi" w:hAnsiTheme="majorHAnsi"/>
          <w:sz w:val="22"/>
          <w:szCs w:val="22"/>
        </w:rPr>
      </w:pPr>
    </w:p>
    <w:p w14:paraId="32CC6B5D" w14:textId="69D3C96B" w:rsidR="009C023F" w:rsidRPr="004B1817" w:rsidRDefault="009C023F" w:rsidP="004B1817">
      <w:pPr>
        <w:pStyle w:val="ListParagraph"/>
        <w:numPr>
          <w:ilvl w:val="0"/>
          <w:numId w:val="20"/>
        </w:numPr>
        <w:rPr>
          <w:rFonts w:asciiTheme="majorHAnsi" w:hAnsiTheme="majorHAnsi"/>
          <w:b/>
          <w:sz w:val="22"/>
          <w:szCs w:val="22"/>
        </w:rPr>
      </w:pPr>
      <w:r w:rsidRPr="004B1817">
        <w:rPr>
          <w:rFonts w:asciiTheme="majorHAnsi" w:hAnsiTheme="majorHAnsi"/>
          <w:b/>
          <w:sz w:val="22"/>
          <w:szCs w:val="22"/>
        </w:rPr>
        <w:t xml:space="preserve">Any changes </w:t>
      </w:r>
      <w:r w:rsidR="00944EDE" w:rsidRPr="004B1817">
        <w:rPr>
          <w:rFonts w:asciiTheme="majorHAnsi" w:hAnsiTheme="majorHAnsi"/>
          <w:b/>
          <w:sz w:val="22"/>
          <w:szCs w:val="22"/>
        </w:rPr>
        <w:t xml:space="preserve">to the </w:t>
      </w:r>
      <w:r w:rsidRPr="004B1817">
        <w:rPr>
          <w:rFonts w:asciiTheme="majorHAnsi" w:hAnsiTheme="majorHAnsi"/>
          <w:b/>
          <w:sz w:val="22"/>
          <w:szCs w:val="22"/>
        </w:rPr>
        <w:t xml:space="preserve">waveform from one arterial segment to </w:t>
      </w:r>
      <w:r w:rsidR="00944EDE" w:rsidRPr="004B1817">
        <w:rPr>
          <w:rFonts w:asciiTheme="majorHAnsi" w:hAnsiTheme="majorHAnsi"/>
          <w:b/>
          <w:sz w:val="22"/>
          <w:szCs w:val="22"/>
        </w:rPr>
        <w:t>the next</w:t>
      </w:r>
      <w:r w:rsidRPr="004B1817">
        <w:rPr>
          <w:rFonts w:asciiTheme="majorHAnsi" w:hAnsiTheme="majorHAnsi"/>
          <w:b/>
          <w:sz w:val="22"/>
          <w:szCs w:val="22"/>
        </w:rPr>
        <w:t xml:space="preserve"> should be </w:t>
      </w:r>
      <w:r w:rsidR="00944EDE" w:rsidRPr="004B1817">
        <w:rPr>
          <w:rFonts w:asciiTheme="majorHAnsi" w:hAnsiTheme="majorHAnsi"/>
          <w:b/>
          <w:sz w:val="22"/>
          <w:szCs w:val="22"/>
        </w:rPr>
        <w:t xml:space="preserve">described </w:t>
      </w:r>
      <w:r w:rsidRPr="004B1817">
        <w:rPr>
          <w:rFonts w:asciiTheme="majorHAnsi" w:hAnsiTheme="majorHAnsi"/>
          <w:b/>
          <w:sz w:val="22"/>
          <w:szCs w:val="22"/>
        </w:rPr>
        <w:t>noted and the re</w:t>
      </w:r>
      <w:r w:rsidR="00006334" w:rsidRPr="004B1817">
        <w:rPr>
          <w:rFonts w:asciiTheme="majorHAnsi" w:hAnsiTheme="majorHAnsi"/>
          <w:b/>
          <w:sz w:val="22"/>
          <w:szCs w:val="22"/>
        </w:rPr>
        <w:t>ason for the change identified.</w:t>
      </w:r>
    </w:p>
    <w:p w14:paraId="7774E683" w14:textId="77777777" w:rsidR="00006334" w:rsidRPr="0066489C" w:rsidRDefault="00006334" w:rsidP="00006334">
      <w:pPr>
        <w:pStyle w:val="ListParagraph"/>
        <w:ind w:left="1440"/>
        <w:rPr>
          <w:rFonts w:asciiTheme="majorHAnsi" w:hAnsiTheme="majorHAnsi"/>
          <w:sz w:val="22"/>
          <w:szCs w:val="22"/>
        </w:rPr>
      </w:pPr>
    </w:p>
    <w:p w14:paraId="05E96193" w14:textId="5EEA47BE" w:rsidR="006752AE" w:rsidRPr="004B1817" w:rsidRDefault="00944EDE" w:rsidP="004B1817">
      <w:pPr>
        <w:pStyle w:val="ListParagraph"/>
        <w:numPr>
          <w:ilvl w:val="0"/>
          <w:numId w:val="20"/>
        </w:numPr>
        <w:rPr>
          <w:rFonts w:asciiTheme="majorHAnsi" w:hAnsiTheme="majorHAnsi"/>
          <w:sz w:val="22"/>
          <w:szCs w:val="22"/>
        </w:rPr>
      </w:pPr>
      <w:r w:rsidRPr="004B1817">
        <w:rPr>
          <w:rFonts w:asciiTheme="majorHAnsi" w:hAnsiTheme="majorHAnsi"/>
          <w:sz w:val="22"/>
          <w:szCs w:val="22"/>
        </w:rPr>
        <w:t>Atherosclerotic plaque morphology s</w:t>
      </w:r>
      <w:r w:rsidR="006752AE" w:rsidRPr="004B1817">
        <w:rPr>
          <w:rFonts w:asciiTheme="majorHAnsi" w:hAnsiTheme="majorHAnsi"/>
          <w:sz w:val="22"/>
          <w:szCs w:val="22"/>
        </w:rPr>
        <w:t xml:space="preserve">hould be described </w:t>
      </w:r>
      <w:r w:rsidRPr="004B1817">
        <w:rPr>
          <w:rFonts w:asciiTheme="majorHAnsi" w:hAnsiTheme="majorHAnsi"/>
          <w:sz w:val="22"/>
          <w:szCs w:val="22"/>
        </w:rPr>
        <w:t xml:space="preserve">where possible </w:t>
      </w:r>
      <w:r w:rsidR="006752AE" w:rsidRPr="004B1817">
        <w:rPr>
          <w:rFonts w:asciiTheme="majorHAnsi" w:hAnsiTheme="majorHAnsi"/>
          <w:sz w:val="22"/>
          <w:szCs w:val="22"/>
        </w:rPr>
        <w:t>using the following terminology, focal/</w:t>
      </w:r>
      <w:r w:rsidR="00E77180" w:rsidRPr="004B1817">
        <w:rPr>
          <w:rFonts w:asciiTheme="majorHAnsi" w:hAnsiTheme="majorHAnsi"/>
          <w:sz w:val="22"/>
          <w:szCs w:val="22"/>
        </w:rPr>
        <w:t>diffuse</w:t>
      </w:r>
      <w:r w:rsidRPr="004B1817">
        <w:rPr>
          <w:rFonts w:asciiTheme="majorHAnsi" w:hAnsiTheme="majorHAnsi"/>
          <w:sz w:val="22"/>
          <w:szCs w:val="22"/>
        </w:rPr>
        <w:t>/extensive</w:t>
      </w:r>
      <w:r w:rsidR="00E77180" w:rsidRPr="004B1817">
        <w:rPr>
          <w:rFonts w:asciiTheme="majorHAnsi" w:hAnsiTheme="majorHAnsi"/>
          <w:sz w:val="22"/>
          <w:szCs w:val="22"/>
        </w:rPr>
        <w:t xml:space="preserve">, </w:t>
      </w:r>
      <w:r w:rsidR="00C0274A" w:rsidRPr="004B1817">
        <w:rPr>
          <w:rFonts w:asciiTheme="majorHAnsi" w:hAnsiTheme="majorHAnsi"/>
          <w:sz w:val="22"/>
          <w:szCs w:val="22"/>
        </w:rPr>
        <w:t>echogenic</w:t>
      </w:r>
      <w:r w:rsidR="006752AE" w:rsidRPr="004B1817">
        <w:rPr>
          <w:rFonts w:asciiTheme="majorHAnsi" w:hAnsiTheme="majorHAnsi"/>
          <w:sz w:val="22"/>
          <w:szCs w:val="22"/>
        </w:rPr>
        <w:t>/</w:t>
      </w:r>
      <w:proofErr w:type="spellStart"/>
      <w:r w:rsidR="006752AE" w:rsidRPr="004B1817">
        <w:rPr>
          <w:rFonts w:asciiTheme="majorHAnsi" w:hAnsiTheme="majorHAnsi"/>
          <w:sz w:val="22"/>
          <w:szCs w:val="22"/>
        </w:rPr>
        <w:t>echolucent</w:t>
      </w:r>
      <w:proofErr w:type="spellEnd"/>
      <w:r w:rsidR="006752AE" w:rsidRPr="004B1817">
        <w:rPr>
          <w:rFonts w:asciiTheme="majorHAnsi" w:hAnsiTheme="majorHAnsi"/>
          <w:sz w:val="22"/>
          <w:szCs w:val="22"/>
        </w:rPr>
        <w:t xml:space="preserve">/calcified, </w:t>
      </w:r>
    </w:p>
    <w:p w14:paraId="3DE89396" w14:textId="77777777" w:rsidR="00006334" w:rsidRPr="0066489C" w:rsidRDefault="00006334" w:rsidP="00006334">
      <w:pPr>
        <w:rPr>
          <w:rFonts w:asciiTheme="majorHAnsi" w:hAnsiTheme="majorHAnsi"/>
          <w:sz w:val="22"/>
          <w:szCs w:val="22"/>
        </w:rPr>
      </w:pPr>
    </w:p>
    <w:p w14:paraId="1AE40104" w14:textId="1E27C3CC" w:rsidR="00E77180" w:rsidRPr="004B1817" w:rsidRDefault="006752AE" w:rsidP="004B1817">
      <w:pPr>
        <w:pStyle w:val="ListParagraph"/>
        <w:numPr>
          <w:ilvl w:val="0"/>
          <w:numId w:val="20"/>
        </w:numPr>
        <w:rPr>
          <w:rFonts w:asciiTheme="majorHAnsi" w:hAnsiTheme="majorHAnsi"/>
          <w:sz w:val="22"/>
          <w:szCs w:val="22"/>
        </w:rPr>
      </w:pPr>
      <w:r w:rsidRPr="004B1817">
        <w:rPr>
          <w:rFonts w:asciiTheme="majorHAnsi" w:hAnsiTheme="majorHAnsi"/>
          <w:sz w:val="22"/>
          <w:szCs w:val="22"/>
        </w:rPr>
        <w:t>The</w:t>
      </w:r>
      <w:r w:rsidR="00C0274A" w:rsidRPr="004B1817">
        <w:rPr>
          <w:rFonts w:asciiTheme="majorHAnsi" w:hAnsiTheme="majorHAnsi"/>
          <w:sz w:val="22"/>
          <w:szCs w:val="22"/>
        </w:rPr>
        <w:t xml:space="preserve"> amount of disease </w:t>
      </w:r>
      <w:r w:rsidRPr="004B1817">
        <w:rPr>
          <w:rFonts w:asciiTheme="majorHAnsi" w:hAnsiTheme="majorHAnsi"/>
          <w:sz w:val="22"/>
          <w:szCs w:val="22"/>
        </w:rPr>
        <w:t xml:space="preserve">within the </w:t>
      </w:r>
      <w:r w:rsidR="00006334" w:rsidRPr="004B1817">
        <w:rPr>
          <w:rFonts w:asciiTheme="majorHAnsi" w:hAnsiTheme="majorHAnsi"/>
          <w:sz w:val="22"/>
          <w:szCs w:val="22"/>
        </w:rPr>
        <w:t>arterial</w:t>
      </w:r>
      <w:r w:rsidRPr="004B1817">
        <w:rPr>
          <w:rFonts w:asciiTheme="majorHAnsi" w:hAnsiTheme="majorHAnsi"/>
          <w:sz w:val="22"/>
          <w:szCs w:val="22"/>
        </w:rPr>
        <w:t xml:space="preserve"> segment </w:t>
      </w:r>
      <w:r w:rsidR="00006334" w:rsidRPr="004B1817">
        <w:rPr>
          <w:rFonts w:asciiTheme="majorHAnsi" w:hAnsiTheme="majorHAnsi"/>
          <w:sz w:val="22"/>
          <w:szCs w:val="22"/>
        </w:rPr>
        <w:t xml:space="preserve">binging examined </w:t>
      </w:r>
      <w:r w:rsidR="00944EDE" w:rsidRPr="004B1817">
        <w:rPr>
          <w:rFonts w:asciiTheme="majorHAnsi" w:hAnsiTheme="majorHAnsi"/>
          <w:sz w:val="22"/>
          <w:szCs w:val="22"/>
        </w:rPr>
        <w:t xml:space="preserve">can be described as an adjunct to aid the consultant and can be </w:t>
      </w:r>
      <w:r w:rsidR="002B5C23" w:rsidRPr="004B1817">
        <w:rPr>
          <w:rFonts w:asciiTheme="majorHAnsi" w:hAnsiTheme="majorHAnsi"/>
          <w:sz w:val="22"/>
          <w:szCs w:val="22"/>
        </w:rPr>
        <w:t>described</w:t>
      </w:r>
      <w:r w:rsidR="00944EDE" w:rsidRPr="004B1817">
        <w:rPr>
          <w:rFonts w:asciiTheme="majorHAnsi" w:hAnsiTheme="majorHAnsi"/>
          <w:sz w:val="22"/>
          <w:szCs w:val="22"/>
        </w:rPr>
        <w:t xml:space="preserve"> as mild, moderate, focal or diffuse/</w:t>
      </w:r>
      <w:r w:rsidR="00006334" w:rsidRPr="004B1817">
        <w:rPr>
          <w:rFonts w:asciiTheme="majorHAnsi" w:hAnsiTheme="majorHAnsi"/>
          <w:sz w:val="22"/>
          <w:szCs w:val="22"/>
        </w:rPr>
        <w:t xml:space="preserve"> extensive</w:t>
      </w:r>
      <w:r w:rsidR="00944EDE" w:rsidRPr="004B1817">
        <w:rPr>
          <w:rFonts w:asciiTheme="majorHAnsi" w:hAnsiTheme="majorHAnsi"/>
          <w:sz w:val="22"/>
          <w:szCs w:val="22"/>
        </w:rPr>
        <w:t xml:space="preserve"> disease</w:t>
      </w:r>
    </w:p>
    <w:p w14:paraId="768F37EE" w14:textId="5DC60AF5" w:rsidR="0066489C" w:rsidRPr="0066489C" w:rsidRDefault="0066489C" w:rsidP="0066489C">
      <w:pPr>
        <w:rPr>
          <w:rFonts w:asciiTheme="majorHAnsi" w:hAnsiTheme="majorHAnsi"/>
          <w:sz w:val="22"/>
          <w:szCs w:val="22"/>
        </w:rPr>
      </w:pPr>
    </w:p>
    <w:p w14:paraId="2F6880D5" w14:textId="096975FF" w:rsidR="00C44673" w:rsidRPr="0066489C" w:rsidRDefault="00CE16D2" w:rsidP="003974A7">
      <w:pPr>
        <w:rPr>
          <w:rFonts w:asciiTheme="majorHAnsi" w:hAnsiTheme="majorHAnsi"/>
          <w:b/>
        </w:rPr>
      </w:pPr>
      <w:r>
        <w:rPr>
          <w:rFonts w:asciiTheme="majorHAnsi" w:hAnsiTheme="majorHAnsi"/>
          <w:b/>
        </w:rPr>
        <w:t xml:space="preserve">10.0 </w:t>
      </w:r>
      <w:r w:rsidR="004B1817">
        <w:rPr>
          <w:rFonts w:asciiTheme="majorHAnsi" w:hAnsiTheme="majorHAnsi"/>
          <w:b/>
        </w:rPr>
        <w:t>P</w:t>
      </w:r>
      <w:r w:rsidR="00C44673" w:rsidRPr="0066489C">
        <w:rPr>
          <w:rFonts w:asciiTheme="majorHAnsi" w:hAnsiTheme="majorHAnsi"/>
          <w:b/>
        </w:rPr>
        <w:t>opliteal and run off vessels</w:t>
      </w:r>
      <w:r w:rsidR="004B1817">
        <w:rPr>
          <w:rFonts w:asciiTheme="majorHAnsi" w:hAnsiTheme="majorHAnsi"/>
          <w:b/>
        </w:rPr>
        <w:t xml:space="preserve"> scanning technique</w:t>
      </w:r>
    </w:p>
    <w:p w14:paraId="57232E4A" w14:textId="77777777" w:rsidR="00C44673" w:rsidRDefault="00C44673" w:rsidP="00C44673">
      <w:pPr>
        <w:ind w:left="720"/>
        <w:rPr>
          <w:rFonts w:asciiTheme="majorHAnsi" w:hAnsiTheme="majorHAnsi"/>
        </w:rPr>
      </w:pPr>
    </w:p>
    <w:p w14:paraId="3C5D109F" w14:textId="0A1CDFF1" w:rsidR="004B1817" w:rsidRDefault="00C44673" w:rsidP="004B1817">
      <w:pPr>
        <w:numPr>
          <w:ilvl w:val="0"/>
          <w:numId w:val="14"/>
        </w:numPr>
        <w:spacing w:line="276" w:lineRule="auto"/>
        <w:rPr>
          <w:rFonts w:asciiTheme="majorHAnsi" w:hAnsiTheme="majorHAnsi"/>
          <w:sz w:val="22"/>
          <w:szCs w:val="22"/>
        </w:rPr>
      </w:pPr>
      <w:r w:rsidRPr="0066489C">
        <w:rPr>
          <w:rFonts w:asciiTheme="majorHAnsi" w:hAnsiTheme="majorHAnsi"/>
          <w:sz w:val="22"/>
          <w:szCs w:val="22"/>
        </w:rPr>
        <w:t xml:space="preserve">Place the probe behind the knee and obtain a longitudinal image of the popliteal artery.  Proceed proximally, to ensure a good overlap is achieved with the SFA in the adductor canal. </w:t>
      </w:r>
    </w:p>
    <w:p w14:paraId="10C7DAD9" w14:textId="77777777" w:rsidR="004B1817" w:rsidRPr="004B1817" w:rsidRDefault="004B1817" w:rsidP="004B1817">
      <w:pPr>
        <w:spacing w:line="276" w:lineRule="auto"/>
        <w:ind w:left="720"/>
        <w:rPr>
          <w:rFonts w:asciiTheme="majorHAnsi" w:hAnsiTheme="majorHAnsi"/>
          <w:sz w:val="22"/>
          <w:szCs w:val="22"/>
        </w:rPr>
      </w:pPr>
    </w:p>
    <w:p w14:paraId="1815D2FF" w14:textId="79692FC9" w:rsidR="003974A7" w:rsidRDefault="00C44673" w:rsidP="003974A7">
      <w:pPr>
        <w:numPr>
          <w:ilvl w:val="0"/>
          <w:numId w:val="14"/>
        </w:numPr>
        <w:spacing w:line="276" w:lineRule="auto"/>
        <w:rPr>
          <w:rFonts w:asciiTheme="majorHAnsi" w:hAnsiTheme="majorHAnsi"/>
          <w:sz w:val="22"/>
          <w:szCs w:val="22"/>
        </w:rPr>
      </w:pPr>
      <w:r w:rsidRPr="0066489C">
        <w:rPr>
          <w:rFonts w:asciiTheme="majorHAnsi" w:hAnsiTheme="majorHAnsi"/>
          <w:sz w:val="22"/>
          <w:szCs w:val="22"/>
        </w:rPr>
        <w:t xml:space="preserve">Continue the scan </w:t>
      </w:r>
      <w:r w:rsidR="003974A7">
        <w:rPr>
          <w:rFonts w:asciiTheme="majorHAnsi" w:hAnsiTheme="majorHAnsi"/>
          <w:sz w:val="22"/>
          <w:szCs w:val="22"/>
        </w:rPr>
        <w:t xml:space="preserve">posteriorly moving </w:t>
      </w:r>
      <w:r w:rsidRPr="0066489C">
        <w:rPr>
          <w:rFonts w:asciiTheme="majorHAnsi" w:hAnsiTheme="majorHAnsi"/>
          <w:sz w:val="22"/>
          <w:szCs w:val="22"/>
        </w:rPr>
        <w:t xml:space="preserve">distally to the </w:t>
      </w:r>
      <w:proofErr w:type="gramStart"/>
      <w:r w:rsidRPr="0066489C">
        <w:rPr>
          <w:rFonts w:asciiTheme="majorHAnsi" w:hAnsiTheme="majorHAnsi"/>
          <w:sz w:val="22"/>
          <w:szCs w:val="22"/>
        </w:rPr>
        <w:t>trifurcation,</w:t>
      </w:r>
      <w:proofErr w:type="gramEnd"/>
      <w:r w:rsidRPr="0066489C">
        <w:rPr>
          <w:rFonts w:asciiTheme="majorHAnsi" w:hAnsiTheme="majorHAnsi"/>
          <w:sz w:val="22"/>
          <w:szCs w:val="22"/>
        </w:rPr>
        <w:t xml:space="preserve"> assess the entire length of the </w:t>
      </w:r>
      <w:proofErr w:type="spellStart"/>
      <w:r w:rsidRPr="0066489C">
        <w:rPr>
          <w:rFonts w:asciiTheme="majorHAnsi" w:hAnsiTheme="majorHAnsi"/>
          <w:sz w:val="22"/>
          <w:szCs w:val="22"/>
        </w:rPr>
        <w:t>tibio</w:t>
      </w:r>
      <w:proofErr w:type="spellEnd"/>
      <w:r w:rsidRPr="0066489C">
        <w:rPr>
          <w:rFonts w:asciiTheme="majorHAnsi" w:hAnsiTheme="majorHAnsi"/>
          <w:sz w:val="22"/>
          <w:szCs w:val="22"/>
        </w:rPr>
        <w:t xml:space="preserve">-peroneal trunk </w:t>
      </w:r>
      <w:r w:rsidR="003974A7">
        <w:rPr>
          <w:rFonts w:asciiTheme="majorHAnsi" w:hAnsiTheme="majorHAnsi"/>
          <w:sz w:val="22"/>
          <w:szCs w:val="22"/>
        </w:rPr>
        <w:t xml:space="preserve">and the origins of the posterior </w:t>
      </w:r>
      <w:proofErr w:type="spellStart"/>
      <w:r w:rsidR="003974A7">
        <w:rPr>
          <w:rFonts w:asciiTheme="majorHAnsi" w:hAnsiTheme="majorHAnsi"/>
          <w:sz w:val="22"/>
          <w:szCs w:val="22"/>
        </w:rPr>
        <w:t>tibial</w:t>
      </w:r>
      <w:proofErr w:type="spellEnd"/>
      <w:r w:rsidR="003974A7">
        <w:rPr>
          <w:rFonts w:asciiTheme="majorHAnsi" w:hAnsiTheme="majorHAnsi"/>
          <w:sz w:val="22"/>
          <w:szCs w:val="22"/>
        </w:rPr>
        <w:t xml:space="preserve"> and peroneal arteries. The Anterior </w:t>
      </w:r>
      <w:proofErr w:type="spellStart"/>
      <w:r w:rsidR="003974A7">
        <w:rPr>
          <w:rFonts w:asciiTheme="majorHAnsi" w:hAnsiTheme="majorHAnsi"/>
          <w:sz w:val="22"/>
          <w:szCs w:val="22"/>
        </w:rPr>
        <w:t>tibial</w:t>
      </w:r>
      <w:proofErr w:type="spellEnd"/>
      <w:r w:rsidR="003974A7">
        <w:rPr>
          <w:rFonts w:asciiTheme="majorHAnsi" w:hAnsiTheme="majorHAnsi"/>
          <w:sz w:val="22"/>
          <w:szCs w:val="22"/>
        </w:rPr>
        <w:t xml:space="preserve"> artery origin can also be viewed from the posterior aspect of the knee. Doppler the origin of </w:t>
      </w:r>
      <w:proofErr w:type="gramStart"/>
      <w:r w:rsidR="003974A7">
        <w:rPr>
          <w:rFonts w:asciiTheme="majorHAnsi" w:hAnsiTheme="majorHAnsi"/>
          <w:sz w:val="22"/>
          <w:szCs w:val="22"/>
        </w:rPr>
        <w:t>Anterior</w:t>
      </w:r>
      <w:proofErr w:type="gramEnd"/>
      <w:r w:rsidR="003974A7">
        <w:rPr>
          <w:rFonts w:asciiTheme="majorHAnsi" w:hAnsiTheme="majorHAnsi"/>
          <w:sz w:val="22"/>
          <w:szCs w:val="22"/>
        </w:rPr>
        <w:t xml:space="preserve"> </w:t>
      </w:r>
      <w:proofErr w:type="spellStart"/>
      <w:r w:rsidR="003974A7">
        <w:rPr>
          <w:rFonts w:asciiTheme="majorHAnsi" w:hAnsiTheme="majorHAnsi"/>
          <w:sz w:val="22"/>
          <w:szCs w:val="22"/>
        </w:rPr>
        <w:t>tibial</w:t>
      </w:r>
      <w:proofErr w:type="spellEnd"/>
      <w:r w:rsidR="003974A7">
        <w:rPr>
          <w:rFonts w:asciiTheme="majorHAnsi" w:hAnsiTheme="majorHAnsi"/>
          <w:sz w:val="22"/>
          <w:szCs w:val="22"/>
        </w:rPr>
        <w:t xml:space="preserve"> artery, posterior </w:t>
      </w:r>
      <w:proofErr w:type="spellStart"/>
      <w:r w:rsidR="003974A7">
        <w:rPr>
          <w:rFonts w:asciiTheme="majorHAnsi" w:hAnsiTheme="majorHAnsi"/>
          <w:sz w:val="22"/>
          <w:szCs w:val="22"/>
        </w:rPr>
        <w:t>tibial</w:t>
      </w:r>
      <w:proofErr w:type="spellEnd"/>
      <w:r w:rsidR="003974A7">
        <w:rPr>
          <w:rFonts w:asciiTheme="majorHAnsi" w:hAnsiTheme="majorHAnsi"/>
          <w:sz w:val="22"/>
          <w:szCs w:val="22"/>
        </w:rPr>
        <w:t xml:space="preserve"> artery and peroneal artery. </w:t>
      </w:r>
    </w:p>
    <w:p w14:paraId="59537283" w14:textId="77777777" w:rsidR="004B1817" w:rsidRPr="003974A7" w:rsidRDefault="004B1817" w:rsidP="004B1817">
      <w:pPr>
        <w:spacing w:line="276" w:lineRule="auto"/>
        <w:rPr>
          <w:rFonts w:asciiTheme="majorHAnsi" w:hAnsiTheme="majorHAnsi"/>
          <w:sz w:val="22"/>
          <w:szCs w:val="22"/>
        </w:rPr>
      </w:pPr>
    </w:p>
    <w:p w14:paraId="53E177B9" w14:textId="77777777" w:rsidR="00C44673" w:rsidRDefault="00C44673" w:rsidP="003974A7">
      <w:pPr>
        <w:numPr>
          <w:ilvl w:val="0"/>
          <w:numId w:val="14"/>
        </w:numPr>
        <w:spacing w:line="276" w:lineRule="auto"/>
        <w:rPr>
          <w:rFonts w:asciiTheme="majorHAnsi" w:hAnsiTheme="majorHAnsi"/>
          <w:sz w:val="22"/>
          <w:szCs w:val="22"/>
        </w:rPr>
      </w:pPr>
      <w:r w:rsidRPr="0066489C">
        <w:rPr>
          <w:rFonts w:asciiTheme="majorHAnsi" w:hAnsiTheme="majorHAnsi"/>
          <w:sz w:val="22"/>
          <w:szCs w:val="22"/>
        </w:rPr>
        <w:t xml:space="preserve">The posterior </w:t>
      </w:r>
      <w:proofErr w:type="spellStart"/>
      <w:r w:rsidRPr="0066489C">
        <w:rPr>
          <w:rFonts w:asciiTheme="majorHAnsi" w:hAnsiTheme="majorHAnsi"/>
          <w:sz w:val="22"/>
          <w:szCs w:val="22"/>
        </w:rPr>
        <w:t>tibial</w:t>
      </w:r>
      <w:proofErr w:type="spellEnd"/>
      <w:r w:rsidRPr="0066489C">
        <w:rPr>
          <w:rFonts w:asciiTheme="majorHAnsi" w:hAnsiTheme="majorHAnsi"/>
          <w:sz w:val="22"/>
          <w:szCs w:val="22"/>
        </w:rPr>
        <w:t xml:space="preserve"> artery and peroneal arteries should be imaged along their entire length starting from either the proximal calf or distal calf. </w:t>
      </w:r>
    </w:p>
    <w:p w14:paraId="5E237672" w14:textId="77777777" w:rsidR="004B1817" w:rsidRPr="0066489C" w:rsidRDefault="004B1817" w:rsidP="004B1817">
      <w:pPr>
        <w:spacing w:line="276" w:lineRule="auto"/>
        <w:rPr>
          <w:rFonts w:asciiTheme="majorHAnsi" w:hAnsiTheme="majorHAnsi"/>
          <w:sz w:val="22"/>
          <w:szCs w:val="22"/>
        </w:rPr>
      </w:pPr>
    </w:p>
    <w:p w14:paraId="5D6DA486" w14:textId="6D9F3A96" w:rsidR="00C44673" w:rsidRDefault="00C44673" w:rsidP="003974A7">
      <w:pPr>
        <w:numPr>
          <w:ilvl w:val="0"/>
          <w:numId w:val="14"/>
        </w:numPr>
        <w:spacing w:line="276" w:lineRule="auto"/>
        <w:rPr>
          <w:rFonts w:asciiTheme="majorHAnsi" w:hAnsiTheme="majorHAnsi"/>
          <w:sz w:val="22"/>
          <w:szCs w:val="22"/>
        </w:rPr>
      </w:pPr>
      <w:r w:rsidRPr="0066489C">
        <w:rPr>
          <w:rFonts w:asciiTheme="majorHAnsi" w:hAnsiTheme="majorHAnsi"/>
          <w:sz w:val="22"/>
          <w:szCs w:val="22"/>
        </w:rPr>
        <w:t xml:space="preserve">Ask the patient to flex the knee more acutely, resting their heel on the examination couch, place the probe on the lateral aspect of the proximal lower leg, with the proximal edge hard up against the lateral head of the fibula </w:t>
      </w:r>
      <w:r w:rsidR="004B1817">
        <w:rPr>
          <w:rFonts w:asciiTheme="majorHAnsi" w:hAnsiTheme="majorHAnsi"/>
          <w:sz w:val="22"/>
          <w:szCs w:val="22"/>
        </w:rPr>
        <w:t>the s</w:t>
      </w:r>
      <w:r w:rsidRPr="0066489C">
        <w:rPr>
          <w:rFonts w:asciiTheme="majorHAnsi" w:hAnsiTheme="majorHAnsi"/>
          <w:sz w:val="22"/>
          <w:szCs w:val="22"/>
        </w:rPr>
        <w:t xml:space="preserve">can the entire length of the anterior tibia artery and its continuation into the foot as Dorsalis </w:t>
      </w:r>
      <w:proofErr w:type="spellStart"/>
      <w:r w:rsidRPr="0066489C">
        <w:rPr>
          <w:rFonts w:asciiTheme="majorHAnsi" w:hAnsiTheme="majorHAnsi"/>
          <w:sz w:val="22"/>
          <w:szCs w:val="22"/>
        </w:rPr>
        <w:t>Pedis</w:t>
      </w:r>
      <w:proofErr w:type="spellEnd"/>
      <w:r w:rsidRPr="0066489C">
        <w:rPr>
          <w:rFonts w:asciiTheme="majorHAnsi" w:hAnsiTheme="majorHAnsi"/>
          <w:sz w:val="22"/>
          <w:szCs w:val="22"/>
        </w:rPr>
        <w:t xml:space="preserve"> artery. </w:t>
      </w:r>
    </w:p>
    <w:p w14:paraId="099F5A31" w14:textId="77777777" w:rsidR="004B1817" w:rsidRPr="0066489C" w:rsidRDefault="004B1817" w:rsidP="004B1817">
      <w:pPr>
        <w:spacing w:line="276" w:lineRule="auto"/>
        <w:rPr>
          <w:rFonts w:asciiTheme="majorHAnsi" w:hAnsiTheme="majorHAnsi"/>
          <w:sz w:val="22"/>
          <w:szCs w:val="22"/>
        </w:rPr>
      </w:pPr>
    </w:p>
    <w:p w14:paraId="427D77FE" w14:textId="00BFE3A6" w:rsidR="00D46E95" w:rsidRDefault="00C44673" w:rsidP="003974A7">
      <w:pPr>
        <w:numPr>
          <w:ilvl w:val="0"/>
          <w:numId w:val="14"/>
        </w:numPr>
        <w:spacing w:line="276" w:lineRule="auto"/>
        <w:rPr>
          <w:rFonts w:asciiTheme="majorHAnsi" w:hAnsiTheme="majorHAnsi"/>
          <w:sz w:val="22"/>
          <w:szCs w:val="22"/>
        </w:rPr>
      </w:pPr>
      <w:r w:rsidRPr="0066489C">
        <w:rPr>
          <w:rFonts w:asciiTheme="majorHAnsi" w:hAnsiTheme="majorHAnsi"/>
          <w:sz w:val="22"/>
          <w:szCs w:val="22"/>
        </w:rPr>
        <w:t xml:space="preserve">The same </w:t>
      </w:r>
      <w:proofErr w:type="gramStart"/>
      <w:r w:rsidRPr="0066489C">
        <w:rPr>
          <w:rFonts w:asciiTheme="majorHAnsi" w:hAnsiTheme="majorHAnsi"/>
          <w:sz w:val="22"/>
          <w:szCs w:val="22"/>
        </w:rPr>
        <w:t>criteria is</w:t>
      </w:r>
      <w:proofErr w:type="gramEnd"/>
      <w:r w:rsidRPr="0066489C">
        <w:rPr>
          <w:rFonts w:asciiTheme="majorHAnsi" w:hAnsiTheme="majorHAnsi"/>
          <w:sz w:val="22"/>
          <w:szCs w:val="22"/>
        </w:rPr>
        <w:t xml:space="preserve"> used to grade stenosis in the </w:t>
      </w:r>
      <w:proofErr w:type="spellStart"/>
      <w:r w:rsidRPr="0066489C">
        <w:rPr>
          <w:rFonts w:asciiTheme="majorHAnsi" w:hAnsiTheme="majorHAnsi"/>
          <w:sz w:val="22"/>
          <w:szCs w:val="22"/>
        </w:rPr>
        <w:t>tibial</w:t>
      </w:r>
      <w:proofErr w:type="spellEnd"/>
      <w:r w:rsidRPr="0066489C">
        <w:rPr>
          <w:rFonts w:asciiTheme="majorHAnsi" w:hAnsiTheme="majorHAnsi"/>
          <w:sz w:val="22"/>
          <w:szCs w:val="22"/>
        </w:rPr>
        <w:t xml:space="preserve"> arteries as the femoral-popliteal segment. See</w:t>
      </w:r>
      <w:r w:rsidR="00954DDC" w:rsidRPr="0066489C">
        <w:rPr>
          <w:rFonts w:asciiTheme="majorHAnsi" w:hAnsiTheme="majorHAnsi"/>
          <w:sz w:val="22"/>
          <w:szCs w:val="22"/>
        </w:rPr>
        <w:t xml:space="preserve"> below University of Washington criteria.</w:t>
      </w:r>
    </w:p>
    <w:p w14:paraId="69D9AB6C" w14:textId="77777777" w:rsidR="004B1817" w:rsidRDefault="004B1817" w:rsidP="00CE16D2">
      <w:pPr>
        <w:rPr>
          <w:rFonts w:asciiTheme="majorHAnsi" w:hAnsiTheme="majorHAnsi"/>
          <w:sz w:val="22"/>
          <w:szCs w:val="22"/>
        </w:rPr>
      </w:pPr>
    </w:p>
    <w:p w14:paraId="15578AC3" w14:textId="77777777" w:rsidR="00CE16D2" w:rsidRDefault="00CE16D2" w:rsidP="00CE16D2">
      <w:pPr>
        <w:rPr>
          <w:rFonts w:asciiTheme="majorHAnsi" w:hAnsiTheme="majorHAnsi"/>
          <w:sz w:val="28"/>
          <w:szCs w:val="28"/>
        </w:rPr>
      </w:pPr>
    </w:p>
    <w:p w14:paraId="5E923EC6" w14:textId="77777777" w:rsidR="004B1817" w:rsidRPr="004B1817" w:rsidRDefault="004B1817" w:rsidP="0066489C">
      <w:pPr>
        <w:ind w:left="720"/>
        <w:rPr>
          <w:rFonts w:asciiTheme="majorHAnsi" w:hAnsiTheme="majorHAnsi"/>
          <w:sz w:val="28"/>
          <w:szCs w:val="28"/>
        </w:rPr>
      </w:pPr>
    </w:p>
    <w:p w14:paraId="5C12D3EC" w14:textId="2DE06A37" w:rsidR="00D76AAF" w:rsidRDefault="00CE16D2" w:rsidP="004B1817">
      <w:pPr>
        <w:rPr>
          <w:rFonts w:asciiTheme="majorHAnsi" w:hAnsiTheme="majorHAnsi"/>
          <w:b/>
        </w:rPr>
      </w:pPr>
      <w:r>
        <w:rPr>
          <w:rFonts w:asciiTheme="majorHAnsi" w:hAnsiTheme="majorHAnsi"/>
          <w:b/>
        </w:rPr>
        <w:t xml:space="preserve">11.0 </w:t>
      </w:r>
      <w:r w:rsidR="009F59B6" w:rsidRPr="004B1817">
        <w:rPr>
          <w:rFonts w:asciiTheme="majorHAnsi" w:hAnsiTheme="majorHAnsi"/>
          <w:b/>
        </w:rPr>
        <w:t xml:space="preserve">Stenosis Criteria </w:t>
      </w:r>
      <w:r w:rsidR="00CE5B23" w:rsidRPr="004B1817">
        <w:rPr>
          <w:rFonts w:asciiTheme="majorHAnsi" w:hAnsiTheme="majorHAnsi"/>
          <w:b/>
        </w:rPr>
        <w:t>in the peripheral arteries</w:t>
      </w:r>
    </w:p>
    <w:p w14:paraId="2B7F2B64" w14:textId="77777777" w:rsidR="004B1817" w:rsidRPr="004B1817" w:rsidRDefault="004B1817" w:rsidP="004B1817">
      <w:pPr>
        <w:rPr>
          <w:rFonts w:asciiTheme="majorHAnsi" w:hAnsiTheme="majorHAnsi"/>
          <w:b/>
        </w:rPr>
      </w:pPr>
    </w:p>
    <w:p w14:paraId="437F3258" w14:textId="322295AD" w:rsidR="00065E3A" w:rsidRPr="00E40E3E" w:rsidRDefault="00065E3A" w:rsidP="00065E3A">
      <w:pPr>
        <w:pStyle w:val="ListParagraph"/>
        <w:numPr>
          <w:ilvl w:val="0"/>
          <w:numId w:val="8"/>
        </w:numPr>
        <w:rPr>
          <w:rFonts w:asciiTheme="majorHAnsi" w:hAnsiTheme="majorHAnsi"/>
        </w:rPr>
      </w:pPr>
      <w:r>
        <w:rPr>
          <w:rFonts w:asciiTheme="majorHAnsi" w:hAnsiTheme="majorHAnsi"/>
        </w:rPr>
        <w:t>For calculation of degree of stenosis</w:t>
      </w:r>
      <w:r w:rsidR="00D76AAF">
        <w:rPr>
          <w:rFonts w:asciiTheme="majorHAnsi" w:hAnsiTheme="majorHAnsi"/>
        </w:rPr>
        <w:t xml:space="preserve"> </w:t>
      </w:r>
      <w:r w:rsidR="00D46E95">
        <w:rPr>
          <w:rFonts w:asciiTheme="majorHAnsi" w:hAnsiTheme="majorHAnsi"/>
        </w:rPr>
        <w:t>use V2/V1 ratio (See Table 1)</w:t>
      </w:r>
    </w:p>
    <w:p w14:paraId="3BF1B367" w14:textId="102E9728" w:rsidR="00065E3A" w:rsidRDefault="00065E3A" w:rsidP="00065E3A">
      <w:pPr>
        <w:pStyle w:val="ListParagraph"/>
        <w:ind w:left="1440"/>
        <w:rPr>
          <w:rFonts w:asciiTheme="majorHAnsi" w:hAnsiTheme="majorHAnsi"/>
        </w:rPr>
      </w:pPr>
      <w:r w:rsidRPr="00E40E3E">
        <w:rPr>
          <w:rFonts w:asciiTheme="majorHAnsi" w:hAnsiTheme="majorHAnsi"/>
          <w:b/>
        </w:rPr>
        <w:t xml:space="preserve">V1 </w:t>
      </w:r>
      <w:r>
        <w:rPr>
          <w:rFonts w:asciiTheme="majorHAnsi" w:hAnsiTheme="majorHAnsi"/>
        </w:rPr>
        <w:t xml:space="preserve">= </w:t>
      </w:r>
      <w:r w:rsidR="00D76AAF">
        <w:rPr>
          <w:rFonts w:asciiTheme="majorHAnsi" w:hAnsiTheme="majorHAnsi"/>
        </w:rPr>
        <w:t>P</w:t>
      </w:r>
      <w:r w:rsidR="00E40E3E">
        <w:rPr>
          <w:rFonts w:asciiTheme="majorHAnsi" w:hAnsiTheme="majorHAnsi"/>
        </w:rPr>
        <w:t>eak Systolic Velocity (PSV)</w:t>
      </w:r>
      <w:r w:rsidR="00D76AAF">
        <w:rPr>
          <w:rFonts w:asciiTheme="majorHAnsi" w:hAnsiTheme="majorHAnsi"/>
        </w:rPr>
        <w:t xml:space="preserve"> </w:t>
      </w:r>
      <w:r>
        <w:rPr>
          <w:rFonts w:asciiTheme="majorHAnsi" w:hAnsiTheme="majorHAnsi"/>
        </w:rPr>
        <w:t>recorded just pr</w:t>
      </w:r>
      <w:r w:rsidR="00E40E3E">
        <w:rPr>
          <w:rFonts w:asciiTheme="majorHAnsi" w:hAnsiTheme="majorHAnsi"/>
        </w:rPr>
        <w:t xml:space="preserve">oximal to the site of stenosis </w:t>
      </w:r>
      <w:r>
        <w:rPr>
          <w:rFonts w:asciiTheme="majorHAnsi" w:hAnsiTheme="majorHAnsi"/>
        </w:rPr>
        <w:t>PSV in the disease free segment or the artery, where possible just proximal to the site of significant stenosis.</w:t>
      </w:r>
    </w:p>
    <w:p w14:paraId="12AB3A4D" w14:textId="4365FE91" w:rsidR="00D46E95" w:rsidRDefault="00065E3A" w:rsidP="00065E3A">
      <w:pPr>
        <w:pStyle w:val="ListParagraph"/>
        <w:ind w:left="1440"/>
        <w:rPr>
          <w:rFonts w:asciiTheme="majorHAnsi" w:hAnsiTheme="majorHAnsi"/>
        </w:rPr>
      </w:pPr>
      <w:r w:rsidRPr="00E40E3E">
        <w:rPr>
          <w:rFonts w:asciiTheme="majorHAnsi" w:hAnsiTheme="majorHAnsi"/>
          <w:b/>
        </w:rPr>
        <w:t>V2</w:t>
      </w:r>
      <w:r w:rsidR="00D46E95" w:rsidRPr="00E40E3E">
        <w:rPr>
          <w:rFonts w:asciiTheme="majorHAnsi" w:hAnsiTheme="majorHAnsi"/>
          <w:b/>
        </w:rPr>
        <w:t xml:space="preserve"> </w:t>
      </w:r>
      <w:r w:rsidR="00D46E95">
        <w:rPr>
          <w:rFonts w:asciiTheme="majorHAnsi" w:hAnsiTheme="majorHAnsi"/>
        </w:rPr>
        <w:t xml:space="preserve">= </w:t>
      </w:r>
      <w:r w:rsidR="00E40E3E">
        <w:rPr>
          <w:rFonts w:asciiTheme="majorHAnsi" w:hAnsiTheme="majorHAnsi"/>
        </w:rPr>
        <w:t xml:space="preserve">Maximum </w:t>
      </w:r>
      <w:r w:rsidR="00D46E95">
        <w:rPr>
          <w:rFonts w:asciiTheme="majorHAnsi" w:hAnsiTheme="majorHAnsi"/>
        </w:rPr>
        <w:t>PSV recorded</w:t>
      </w:r>
      <w:r>
        <w:rPr>
          <w:rFonts w:asciiTheme="majorHAnsi" w:hAnsiTheme="majorHAnsi"/>
        </w:rPr>
        <w:t xml:space="preserve"> </w:t>
      </w:r>
      <w:r w:rsidR="00D76AAF">
        <w:rPr>
          <w:rFonts w:asciiTheme="majorHAnsi" w:hAnsiTheme="majorHAnsi"/>
        </w:rPr>
        <w:t>at the</w:t>
      </w:r>
      <w:r w:rsidR="00CF0470" w:rsidRPr="00D76AAF">
        <w:rPr>
          <w:rFonts w:asciiTheme="majorHAnsi" w:hAnsiTheme="majorHAnsi"/>
        </w:rPr>
        <w:t xml:space="preserve"> </w:t>
      </w:r>
      <w:r w:rsidR="00E40E3E">
        <w:rPr>
          <w:rFonts w:asciiTheme="majorHAnsi" w:hAnsiTheme="majorHAnsi"/>
        </w:rPr>
        <w:t>site of maximal</w:t>
      </w:r>
      <w:r w:rsidR="006752AE" w:rsidRPr="00D76AAF">
        <w:rPr>
          <w:rFonts w:asciiTheme="majorHAnsi" w:hAnsiTheme="majorHAnsi"/>
        </w:rPr>
        <w:t xml:space="preserve"> stenosis</w:t>
      </w:r>
    </w:p>
    <w:p w14:paraId="44EBB069" w14:textId="77777777" w:rsidR="000228F0" w:rsidRDefault="000228F0" w:rsidP="00065E3A">
      <w:pPr>
        <w:pStyle w:val="ListParagraph"/>
        <w:ind w:left="1440"/>
        <w:rPr>
          <w:rFonts w:asciiTheme="majorHAnsi" w:hAnsiTheme="majorHAnsi"/>
        </w:rPr>
      </w:pPr>
    </w:p>
    <w:p w14:paraId="4A1C90CC" w14:textId="7AB99C8E" w:rsidR="000228F0" w:rsidRPr="0066489C" w:rsidRDefault="002F6FFB" w:rsidP="00D76AAF">
      <w:pPr>
        <w:rPr>
          <w:rFonts w:asciiTheme="majorHAnsi" w:hAnsiTheme="majorHAnsi"/>
          <w:b/>
          <w:sz w:val="22"/>
          <w:szCs w:val="22"/>
        </w:rPr>
      </w:pPr>
      <w:r w:rsidRPr="0066489C">
        <w:rPr>
          <w:rFonts w:asciiTheme="majorHAnsi" w:hAnsiTheme="majorHAnsi"/>
          <w:b/>
          <w:sz w:val="22"/>
          <w:szCs w:val="22"/>
        </w:rPr>
        <w:lastRenderedPageBreak/>
        <w:t>University of South Florida duplex Criteria for lower limb arterial occlusive disease</w:t>
      </w:r>
    </w:p>
    <w:tbl>
      <w:tblPr>
        <w:tblStyle w:val="LightList-Accent1"/>
        <w:tblW w:w="0" w:type="auto"/>
        <w:tblLook w:val="04A0" w:firstRow="1" w:lastRow="0" w:firstColumn="1" w:lastColumn="0" w:noHBand="0" w:noVBand="1"/>
      </w:tblPr>
      <w:tblGrid>
        <w:gridCol w:w="1242"/>
        <w:gridCol w:w="1743"/>
        <w:gridCol w:w="1518"/>
        <w:gridCol w:w="1275"/>
        <w:gridCol w:w="3016"/>
      </w:tblGrid>
      <w:tr w:rsidR="000228F0" w14:paraId="69A3391E" w14:textId="77777777" w:rsidTr="000228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27ED647F" w14:textId="08F86704" w:rsidR="000228F0" w:rsidRDefault="000228F0" w:rsidP="00D76AAF">
            <w:pPr>
              <w:rPr>
                <w:rFonts w:asciiTheme="majorHAnsi" w:hAnsiTheme="majorHAnsi"/>
              </w:rPr>
            </w:pPr>
            <w:r>
              <w:rPr>
                <w:rFonts w:asciiTheme="majorHAnsi" w:hAnsiTheme="majorHAnsi"/>
              </w:rPr>
              <w:t>% Stenosis</w:t>
            </w:r>
          </w:p>
        </w:tc>
        <w:tc>
          <w:tcPr>
            <w:tcW w:w="1743" w:type="dxa"/>
          </w:tcPr>
          <w:p w14:paraId="6DF52E26" w14:textId="77777777" w:rsidR="000228F0" w:rsidRDefault="000228F0" w:rsidP="000228F0">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 xml:space="preserve">Peak Systolic </w:t>
            </w:r>
          </w:p>
          <w:p w14:paraId="59351455" w14:textId="71F8683B" w:rsidR="000228F0" w:rsidRDefault="000228F0" w:rsidP="000228F0">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Velocity (cm/sec)</w:t>
            </w:r>
          </w:p>
        </w:tc>
        <w:tc>
          <w:tcPr>
            <w:tcW w:w="1518" w:type="dxa"/>
          </w:tcPr>
          <w:p w14:paraId="6459E38F" w14:textId="50EE5DCC" w:rsidR="000228F0" w:rsidRDefault="000228F0" w:rsidP="000228F0">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End Diastolic Velocity (cm/sec)</w:t>
            </w:r>
          </w:p>
        </w:tc>
        <w:tc>
          <w:tcPr>
            <w:tcW w:w="1275" w:type="dxa"/>
          </w:tcPr>
          <w:p w14:paraId="677BC741" w14:textId="3C94CC63" w:rsidR="000228F0" w:rsidRDefault="000228F0" w:rsidP="00D76AAF">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Velocity Ratio</w:t>
            </w:r>
          </w:p>
        </w:tc>
        <w:tc>
          <w:tcPr>
            <w:tcW w:w="3016" w:type="dxa"/>
          </w:tcPr>
          <w:p w14:paraId="1297EE72" w14:textId="3371B3D4" w:rsidR="000228F0" w:rsidRDefault="000228F0" w:rsidP="00D76AAF">
            <w:pPr>
              <w:cnfStyle w:val="100000000000" w:firstRow="1"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Distal arterial Waveforms</w:t>
            </w:r>
          </w:p>
        </w:tc>
      </w:tr>
      <w:tr w:rsidR="000228F0" w14:paraId="78CE4CB3" w14:textId="77777777" w:rsidTr="00022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35D32C76" w14:textId="2C0C98E5" w:rsidR="000228F0" w:rsidRDefault="000228F0" w:rsidP="00D76AAF">
            <w:pPr>
              <w:rPr>
                <w:rFonts w:asciiTheme="majorHAnsi" w:hAnsiTheme="majorHAnsi"/>
              </w:rPr>
            </w:pPr>
            <w:r>
              <w:rPr>
                <w:rFonts w:asciiTheme="majorHAnsi" w:hAnsiTheme="majorHAnsi"/>
              </w:rPr>
              <w:t>(1-19%)</w:t>
            </w:r>
          </w:p>
        </w:tc>
        <w:tc>
          <w:tcPr>
            <w:tcW w:w="1743" w:type="dxa"/>
          </w:tcPr>
          <w:p w14:paraId="015D6850" w14:textId="639148A7" w:rsidR="000228F0"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Pr>
                <w:rFonts w:asciiTheme="majorHAnsi" w:hAnsiTheme="majorHAnsi"/>
              </w:rPr>
              <w:t>&lt;150</w:t>
            </w:r>
          </w:p>
        </w:tc>
        <w:tc>
          <w:tcPr>
            <w:tcW w:w="1518" w:type="dxa"/>
          </w:tcPr>
          <w:p w14:paraId="77777670" w14:textId="251081AD" w:rsidR="000228F0"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Pr>
                <w:rFonts w:asciiTheme="majorHAnsi" w:hAnsiTheme="majorHAnsi"/>
              </w:rPr>
              <w:t>&lt;40</w:t>
            </w:r>
          </w:p>
        </w:tc>
        <w:tc>
          <w:tcPr>
            <w:tcW w:w="1275" w:type="dxa"/>
          </w:tcPr>
          <w:p w14:paraId="3D079B6D" w14:textId="054B9022" w:rsidR="000228F0"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Pr>
                <w:rFonts w:asciiTheme="majorHAnsi" w:hAnsiTheme="majorHAnsi"/>
              </w:rPr>
              <w:t>&lt;1.5</w:t>
            </w:r>
          </w:p>
        </w:tc>
        <w:tc>
          <w:tcPr>
            <w:tcW w:w="3016" w:type="dxa"/>
          </w:tcPr>
          <w:p w14:paraId="67E289D3" w14:textId="3EE52A5D" w:rsidR="000228F0"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Pr>
                <w:rFonts w:asciiTheme="majorHAnsi" w:hAnsiTheme="majorHAnsi"/>
              </w:rPr>
              <w:t>Triphasic</w:t>
            </w:r>
          </w:p>
        </w:tc>
      </w:tr>
      <w:tr w:rsidR="000228F0" w14:paraId="0478A047" w14:textId="77777777" w:rsidTr="00A70E4C">
        <w:trPr>
          <w:trHeight w:val="322"/>
        </w:trPr>
        <w:tc>
          <w:tcPr>
            <w:cnfStyle w:val="001000000000" w:firstRow="0" w:lastRow="0" w:firstColumn="1" w:lastColumn="0" w:oddVBand="0" w:evenVBand="0" w:oddHBand="0" w:evenHBand="0" w:firstRowFirstColumn="0" w:firstRowLastColumn="0" w:lastRowFirstColumn="0" w:lastRowLastColumn="0"/>
            <w:tcW w:w="1242" w:type="dxa"/>
          </w:tcPr>
          <w:p w14:paraId="1D616232" w14:textId="61C38629" w:rsidR="000228F0" w:rsidRDefault="000228F0" w:rsidP="00D76AAF">
            <w:pPr>
              <w:rPr>
                <w:rFonts w:asciiTheme="majorHAnsi" w:hAnsiTheme="majorHAnsi"/>
              </w:rPr>
            </w:pPr>
            <w:r>
              <w:rPr>
                <w:rFonts w:asciiTheme="majorHAnsi" w:hAnsiTheme="majorHAnsi"/>
              </w:rPr>
              <w:t>20-49%</w:t>
            </w:r>
          </w:p>
        </w:tc>
        <w:tc>
          <w:tcPr>
            <w:tcW w:w="1743" w:type="dxa"/>
          </w:tcPr>
          <w:p w14:paraId="3C00D2AF" w14:textId="24FEADEF" w:rsidR="000228F0" w:rsidRDefault="000228F0"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150-200</w:t>
            </w:r>
          </w:p>
        </w:tc>
        <w:tc>
          <w:tcPr>
            <w:tcW w:w="1518" w:type="dxa"/>
          </w:tcPr>
          <w:p w14:paraId="069F5819" w14:textId="596377E6" w:rsidR="000228F0" w:rsidRDefault="000228F0"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&lt;40</w:t>
            </w:r>
          </w:p>
        </w:tc>
        <w:tc>
          <w:tcPr>
            <w:tcW w:w="1275" w:type="dxa"/>
          </w:tcPr>
          <w:p w14:paraId="2A03665D" w14:textId="48379DFB" w:rsidR="000228F0" w:rsidRDefault="000228F0"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1.5-2.0</w:t>
            </w:r>
          </w:p>
        </w:tc>
        <w:tc>
          <w:tcPr>
            <w:tcW w:w="3016" w:type="dxa"/>
          </w:tcPr>
          <w:p w14:paraId="5F7AC8DD" w14:textId="78970C98" w:rsidR="000228F0" w:rsidRDefault="000228F0"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Triphasic</w:t>
            </w:r>
          </w:p>
        </w:tc>
      </w:tr>
      <w:tr w:rsidR="000228F0" w14:paraId="447E2BAE" w14:textId="77777777" w:rsidTr="000228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2" w:type="dxa"/>
          </w:tcPr>
          <w:p w14:paraId="22A97D0A" w14:textId="69D27E84" w:rsidR="000228F0" w:rsidRDefault="000228F0" w:rsidP="00D76AAF">
            <w:pPr>
              <w:rPr>
                <w:rFonts w:asciiTheme="majorHAnsi" w:hAnsiTheme="majorHAnsi"/>
              </w:rPr>
            </w:pPr>
            <w:r>
              <w:rPr>
                <w:rFonts w:asciiTheme="majorHAnsi" w:hAnsiTheme="majorHAnsi"/>
              </w:rPr>
              <w:t>50-75%</w:t>
            </w:r>
          </w:p>
        </w:tc>
        <w:tc>
          <w:tcPr>
            <w:tcW w:w="1743" w:type="dxa"/>
          </w:tcPr>
          <w:p w14:paraId="5B2EB9C7" w14:textId="49C5E6E4" w:rsidR="000228F0"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Pr>
                <w:rFonts w:asciiTheme="majorHAnsi" w:hAnsiTheme="majorHAnsi"/>
              </w:rPr>
              <w:t>200-300</w:t>
            </w:r>
          </w:p>
        </w:tc>
        <w:tc>
          <w:tcPr>
            <w:tcW w:w="1518" w:type="dxa"/>
          </w:tcPr>
          <w:p w14:paraId="2A99FCA2" w14:textId="57FB96BC" w:rsidR="000228F0"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Pr>
                <w:rFonts w:asciiTheme="majorHAnsi" w:hAnsiTheme="majorHAnsi"/>
              </w:rPr>
              <w:t>&lt;90</w:t>
            </w:r>
          </w:p>
        </w:tc>
        <w:tc>
          <w:tcPr>
            <w:tcW w:w="1275" w:type="dxa"/>
          </w:tcPr>
          <w:p w14:paraId="707D978F" w14:textId="2CD24E9E" w:rsidR="000228F0" w:rsidRPr="0031345E"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b/>
              </w:rPr>
            </w:pPr>
            <w:r w:rsidRPr="0031345E">
              <w:rPr>
                <w:rFonts w:asciiTheme="majorHAnsi" w:hAnsiTheme="majorHAnsi"/>
                <w:b/>
                <w:color w:val="FF0000"/>
              </w:rPr>
              <w:t>2.0</w:t>
            </w:r>
            <w:r w:rsidR="0031345E">
              <w:rPr>
                <w:rFonts w:asciiTheme="majorHAnsi" w:hAnsiTheme="majorHAnsi"/>
                <w:b/>
                <w:color w:val="FF0000"/>
              </w:rPr>
              <w:t xml:space="preserve"> </w:t>
            </w:r>
            <w:r w:rsidRPr="0031345E">
              <w:rPr>
                <w:rFonts w:asciiTheme="majorHAnsi" w:hAnsiTheme="majorHAnsi"/>
                <w:b/>
                <w:color w:val="FF0000"/>
              </w:rPr>
              <w:t>-</w:t>
            </w:r>
            <w:r w:rsidR="0031345E">
              <w:rPr>
                <w:rFonts w:asciiTheme="majorHAnsi" w:hAnsiTheme="majorHAnsi"/>
                <w:b/>
                <w:color w:val="FF0000"/>
              </w:rPr>
              <w:t xml:space="preserve"> </w:t>
            </w:r>
            <w:r w:rsidRPr="0031345E">
              <w:rPr>
                <w:rFonts w:asciiTheme="majorHAnsi" w:hAnsiTheme="majorHAnsi"/>
                <w:b/>
                <w:color w:val="FF0000"/>
              </w:rPr>
              <w:t>3.9</w:t>
            </w:r>
          </w:p>
        </w:tc>
        <w:tc>
          <w:tcPr>
            <w:tcW w:w="3016" w:type="dxa"/>
          </w:tcPr>
          <w:p w14:paraId="1D2C3872" w14:textId="55CB291D" w:rsidR="000228F0" w:rsidRDefault="000228F0" w:rsidP="00D76AAF">
            <w:pPr>
              <w:cnfStyle w:val="000000100000" w:firstRow="0" w:lastRow="0" w:firstColumn="0" w:lastColumn="0" w:oddVBand="0" w:evenVBand="0" w:oddHBand="1" w:evenHBand="0" w:firstRowFirstColumn="0" w:firstRowLastColumn="0" w:lastRowFirstColumn="0" w:lastRowLastColumn="0"/>
              <w:rPr>
                <w:rFonts w:asciiTheme="majorHAnsi" w:hAnsiTheme="majorHAnsi"/>
              </w:rPr>
            </w:pPr>
            <w:r>
              <w:rPr>
                <w:rFonts w:asciiTheme="majorHAnsi" w:hAnsiTheme="majorHAnsi"/>
              </w:rPr>
              <w:t>Post stenotic turbulence distal to stenosis, monophasic distal waveform</w:t>
            </w:r>
          </w:p>
        </w:tc>
      </w:tr>
      <w:tr w:rsidR="000228F0" w14:paraId="6D22715A" w14:textId="77777777" w:rsidTr="000228F0">
        <w:tc>
          <w:tcPr>
            <w:cnfStyle w:val="001000000000" w:firstRow="0" w:lastRow="0" w:firstColumn="1" w:lastColumn="0" w:oddVBand="0" w:evenVBand="0" w:oddHBand="0" w:evenHBand="0" w:firstRowFirstColumn="0" w:firstRowLastColumn="0" w:lastRowFirstColumn="0" w:lastRowLastColumn="0"/>
            <w:tcW w:w="1242" w:type="dxa"/>
          </w:tcPr>
          <w:p w14:paraId="07D91415" w14:textId="5D636927" w:rsidR="000228F0" w:rsidRDefault="000228F0" w:rsidP="000228F0">
            <w:pPr>
              <w:ind w:left="-142" w:firstLine="142"/>
              <w:rPr>
                <w:rFonts w:asciiTheme="majorHAnsi" w:hAnsiTheme="majorHAnsi"/>
              </w:rPr>
            </w:pPr>
            <w:r>
              <w:rPr>
                <w:rFonts w:asciiTheme="majorHAnsi" w:hAnsiTheme="majorHAnsi"/>
              </w:rPr>
              <w:t>&gt;75%</w:t>
            </w:r>
          </w:p>
        </w:tc>
        <w:tc>
          <w:tcPr>
            <w:tcW w:w="1743" w:type="dxa"/>
          </w:tcPr>
          <w:p w14:paraId="2DE42832" w14:textId="60DC69A0" w:rsidR="000228F0" w:rsidRDefault="000228F0"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&gt;300</w:t>
            </w:r>
          </w:p>
        </w:tc>
        <w:tc>
          <w:tcPr>
            <w:tcW w:w="1518" w:type="dxa"/>
          </w:tcPr>
          <w:p w14:paraId="24E6D358" w14:textId="02CCFF90" w:rsidR="000228F0" w:rsidRDefault="000228F0"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&gt;90</w:t>
            </w:r>
          </w:p>
        </w:tc>
        <w:tc>
          <w:tcPr>
            <w:tcW w:w="1275" w:type="dxa"/>
          </w:tcPr>
          <w:p w14:paraId="46468DE4" w14:textId="0D74E206" w:rsidR="000228F0" w:rsidRPr="0031345E" w:rsidRDefault="000228F0"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31345E">
              <w:rPr>
                <w:rFonts w:asciiTheme="majorHAnsi" w:hAnsiTheme="majorHAnsi"/>
                <w:b/>
                <w:color w:val="FF0000"/>
              </w:rPr>
              <w:t>&gt;4.0</w:t>
            </w:r>
          </w:p>
        </w:tc>
        <w:tc>
          <w:tcPr>
            <w:tcW w:w="3016" w:type="dxa"/>
          </w:tcPr>
          <w:p w14:paraId="1BBE4324" w14:textId="76D4F546" w:rsidR="000228F0" w:rsidRDefault="00A70E4C" w:rsidP="00D76AAF">
            <w:pPr>
              <w:cnfStyle w:val="000000000000" w:firstRow="0" w:lastRow="0" w:firstColumn="0" w:lastColumn="0" w:oddVBand="0" w:evenVBand="0" w:oddHBand="0" w:evenHBand="0" w:firstRowFirstColumn="0" w:firstRowLastColumn="0" w:lastRowFirstColumn="0" w:lastRowLastColumn="0"/>
              <w:rPr>
                <w:rFonts w:asciiTheme="majorHAnsi" w:hAnsiTheme="majorHAnsi"/>
              </w:rPr>
            </w:pPr>
            <w:r>
              <w:rPr>
                <w:rFonts w:asciiTheme="majorHAnsi" w:hAnsiTheme="majorHAnsi"/>
              </w:rPr>
              <w:t>Dampe</w:t>
            </w:r>
            <w:r w:rsidR="000228F0">
              <w:rPr>
                <w:rFonts w:asciiTheme="majorHAnsi" w:hAnsiTheme="majorHAnsi"/>
              </w:rPr>
              <w:t>d distal waveforms and low PSV</w:t>
            </w:r>
          </w:p>
        </w:tc>
      </w:tr>
    </w:tbl>
    <w:p w14:paraId="6D0E4232" w14:textId="6AEFA042" w:rsidR="000228F0" w:rsidRPr="00E40E3E" w:rsidRDefault="002A5834" w:rsidP="00D76AAF">
      <w:pPr>
        <w:rPr>
          <w:rFonts w:asciiTheme="majorHAnsi" w:hAnsiTheme="majorHAnsi"/>
          <w:b/>
          <w:i/>
          <w:sz w:val="22"/>
          <w:szCs w:val="22"/>
        </w:rPr>
      </w:pPr>
      <w:r w:rsidRPr="00E40E3E">
        <w:rPr>
          <w:rFonts w:asciiTheme="majorHAnsi" w:hAnsiTheme="majorHAnsi"/>
          <w:b/>
          <w:i/>
          <w:sz w:val="22"/>
          <w:szCs w:val="22"/>
        </w:rPr>
        <w:t>Adapted from University of Washington Criteria</w:t>
      </w:r>
      <w:r w:rsidR="002B5C23" w:rsidRPr="00E40E3E">
        <w:rPr>
          <w:rFonts w:asciiTheme="majorHAnsi" w:hAnsiTheme="majorHAnsi"/>
          <w:b/>
          <w:i/>
          <w:sz w:val="22"/>
          <w:szCs w:val="22"/>
        </w:rPr>
        <w:t xml:space="preserve"> </w:t>
      </w:r>
      <w:proofErr w:type="spellStart"/>
      <w:r w:rsidR="000228F0" w:rsidRPr="00E40E3E">
        <w:rPr>
          <w:rFonts w:asciiTheme="majorHAnsi" w:hAnsiTheme="majorHAnsi"/>
          <w:b/>
          <w:i/>
          <w:sz w:val="22"/>
          <w:szCs w:val="22"/>
        </w:rPr>
        <w:t>Aburahma</w:t>
      </w:r>
      <w:proofErr w:type="spellEnd"/>
      <w:r w:rsidR="000228F0" w:rsidRPr="00E40E3E">
        <w:rPr>
          <w:rFonts w:asciiTheme="majorHAnsi" w:hAnsiTheme="majorHAnsi"/>
          <w:b/>
          <w:i/>
          <w:sz w:val="22"/>
          <w:szCs w:val="22"/>
        </w:rPr>
        <w:t xml:space="preserve"> et al</w:t>
      </w:r>
    </w:p>
    <w:p w14:paraId="0F33341D" w14:textId="77777777" w:rsidR="00AB7C2C" w:rsidRDefault="00AB7C2C" w:rsidP="0066489C">
      <w:pPr>
        <w:pStyle w:val="ListParagraph"/>
        <w:ind w:left="0"/>
        <w:rPr>
          <w:rFonts w:asciiTheme="majorHAnsi" w:hAnsiTheme="majorHAnsi"/>
          <w:sz w:val="22"/>
          <w:szCs w:val="22"/>
        </w:rPr>
      </w:pPr>
    </w:p>
    <w:p w14:paraId="3A62F4CF" w14:textId="77777777" w:rsidR="00AB7C2C" w:rsidRPr="0066489C" w:rsidRDefault="00AB7C2C" w:rsidP="0066489C">
      <w:pPr>
        <w:pStyle w:val="ListParagraph"/>
        <w:ind w:left="0"/>
        <w:rPr>
          <w:rFonts w:asciiTheme="majorHAnsi" w:hAnsiTheme="majorHAnsi"/>
          <w:sz w:val="22"/>
          <w:szCs w:val="22"/>
        </w:rPr>
      </w:pPr>
    </w:p>
    <w:p w14:paraId="7D8285CC" w14:textId="46F06182" w:rsidR="002A5834" w:rsidRPr="0066489C" w:rsidRDefault="00E40E3E" w:rsidP="004B1817">
      <w:pPr>
        <w:pStyle w:val="ListParagraph"/>
        <w:numPr>
          <w:ilvl w:val="1"/>
          <w:numId w:val="14"/>
        </w:numPr>
        <w:rPr>
          <w:rFonts w:asciiTheme="majorHAnsi" w:hAnsiTheme="majorHAnsi"/>
          <w:sz w:val="22"/>
          <w:szCs w:val="22"/>
        </w:rPr>
      </w:pPr>
      <w:r w:rsidRPr="0066489C">
        <w:rPr>
          <w:rFonts w:asciiTheme="majorHAnsi" w:hAnsiTheme="majorHAnsi"/>
          <w:sz w:val="22"/>
          <w:szCs w:val="22"/>
        </w:rPr>
        <w:t>In cases of total occlusion</w:t>
      </w:r>
      <w:r w:rsidR="00CE5B23" w:rsidRPr="0066489C">
        <w:rPr>
          <w:rFonts w:asciiTheme="majorHAnsi" w:hAnsiTheme="majorHAnsi"/>
          <w:sz w:val="22"/>
          <w:szCs w:val="22"/>
        </w:rPr>
        <w:t>,</w:t>
      </w:r>
      <w:r w:rsidR="00D76AAF" w:rsidRPr="0066489C">
        <w:rPr>
          <w:rFonts w:asciiTheme="majorHAnsi" w:hAnsiTheme="majorHAnsi"/>
          <w:sz w:val="22"/>
          <w:szCs w:val="22"/>
        </w:rPr>
        <w:t xml:space="preserve"> </w:t>
      </w:r>
      <w:r w:rsidR="000228F0" w:rsidRPr="0066489C">
        <w:rPr>
          <w:rFonts w:asciiTheme="majorHAnsi" w:hAnsiTheme="majorHAnsi"/>
          <w:sz w:val="22"/>
          <w:szCs w:val="22"/>
        </w:rPr>
        <w:t xml:space="preserve">there should be </w:t>
      </w:r>
      <w:r w:rsidR="002A5834" w:rsidRPr="0066489C">
        <w:rPr>
          <w:rFonts w:asciiTheme="majorHAnsi" w:hAnsiTheme="majorHAnsi"/>
          <w:sz w:val="22"/>
          <w:szCs w:val="22"/>
        </w:rPr>
        <w:t>a pre-occl</w:t>
      </w:r>
      <w:r w:rsidRPr="0066489C">
        <w:rPr>
          <w:rFonts w:asciiTheme="majorHAnsi" w:hAnsiTheme="majorHAnsi"/>
          <w:sz w:val="22"/>
          <w:szCs w:val="22"/>
        </w:rPr>
        <w:t>usive thump (staccato waveform). N</w:t>
      </w:r>
      <w:r w:rsidR="000228F0" w:rsidRPr="0066489C">
        <w:rPr>
          <w:rFonts w:asciiTheme="majorHAnsi" w:hAnsiTheme="majorHAnsi"/>
          <w:sz w:val="22"/>
          <w:szCs w:val="22"/>
        </w:rPr>
        <w:t xml:space="preserve">o Doppler signal or colour </w:t>
      </w:r>
      <w:r w:rsidR="002A5834" w:rsidRPr="0066489C">
        <w:rPr>
          <w:rFonts w:asciiTheme="majorHAnsi" w:hAnsiTheme="majorHAnsi"/>
          <w:sz w:val="22"/>
          <w:szCs w:val="22"/>
        </w:rPr>
        <w:t xml:space="preserve">flow </w:t>
      </w:r>
      <w:r w:rsidRPr="0066489C">
        <w:rPr>
          <w:rFonts w:asciiTheme="majorHAnsi" w:hAnsiTheme="majorHAnsi"/>
          <w:sz w:val="22"/>
          <w:szCs w:val="22"/>
        </w:rPr>
        <w:t xml:space="preserve">is </w:t>
      </w:r>
      <w:r w:rsidR="002A5834" w:rsidRPr="0066489C">
        <w:rPr>
          <w:rFonts w:asciiTheme="majorHAnsi" w:hAnsiTheme="majorHAnsi"/>
          <w:sz w:val="22"/>
          <w:szCs w:val="22"/>
        </w:rPr>
        <w:t>de</w:t>
      </w:r>
      <w:r w:rsidRPr="0066489C">
        <w:rPr>
          <w:rFonts w:asciiTheme="majorHAnsi" w:hAnsiTheme="majorHAnsi"/>
          <w:sz w:val="22"/>
          <w:szCs w:val="22"/>
        </w:rPr>
        <w:t xml:space="preserve">tected within the vessel lumen. The </w:t>
      </w:r>
      <w:r w:rsidR="002A5834" w:rsidRPr="0066489C">
        <w:rPr>
          <w:rFonts w:asciiTheme="majorHAnsi" w:hAnsiTheme="majorHAnsi"/>
          <w:sz w:val="22"/>
          <w:szCs w:val="22"/>
        </w:rPr>
        <w:t>presence of exit collaterals and dampened distal waveforms, monophasic</w:t>
      </w:r>
      <w:r w:rsidRPr="0066489C">
        <w:rPr>
          <w:rFonts w:asciiTheme="majorHAnsi" w:hAnsiTheme="majorHAnsi"/>
          <w:sz w:val="22"/>
          <w:szCs w:val="22"/>
        </w:rPr>
        <w:t xml:space="preserve"> are predictive of total occlusion also</w:t>
      </w:r>
      <w:r w:rsidR="002A5834" w:rsidRPr="0066489C">
        <w:rPr>
          <w:rFonts w:asciiTheme="majorHAnsi" w:hAnsiTheme="majorHAnsi"/>
          <w:sz w:val="22"/>
          <w:szCs w:val="22"/>
        </w:rPr>
        <w:t xml:space="preserve">. </w:t>
      </w:r>
    </w:p>
    <w:p w14:paraId="11D1A21C" w14:textId="77777777" w:rsidR="002A5834" w:rsidRPr="0066489C" w:rsidRDefault="002A5834" w:rsidP="0031345E">
      <w:pPr>
        <w:pStyle w:val="ListParagraph"/>
        <w:ind w:left="0"/>
        <w:rPr>
          <w:rFonts w:asciiTheme="majorHAnsi" w:hAnsiTheme="majorHAnsi"/>
          <w:sz w:val="22"/>
          <w:szCs w:val="22"/>
        </w:rPr>
      </w:pPr>
    </w:p>
    <w:p w14:paraId="17764A39" w14:textId="478944B0" w:rsidR="002A5834" w:rsidRPr="0066489C" w:rsidRDefault="002A5834" w:rsidP="004B1817">
      <w:pPr>
        <w:pStyle w:val="ListParagraph"/>
        <w:numPr>
          <w:ilvl w:val="1"/>
          <w:numId w:val="14"/>
        </w:numPr>
        <w:rPr>
          <w:rFonts w:asciiTheme="majorHAnsi" w:hAnsiTheme="majorHAnsi"/>
          <w:sz w:val="22"/>
          <w:szCs w:val="22"/>
        </w:rPr>
      </w:pPr>
      <w:r w:rsidRPr="0066489C">
        <w:rPr>
          <w:rFonts w:asciiTheme="majorHAnsi" w:hAnsiTheme="majorHAnsi"/>
          <w:sz w:val="22"/>
          <w:szCs w:val="22"/>
        </w:rPr>
        <w:t xml:space="preserve">The occlusion should be imaged in transverse orientation as well as longitudinal to confirm vessel occlusion and </w:t>
      </w:r>
      <w:r w:rsidR="00E40E3E" w:rsidRPr="0066489C">
        <w:rPr>
          <w:rFonts w:asciiTheme="majorHAnsi" w:hAnsiTheme="majorHAnsi"/>
          <w:sz w:val="22"/>
          <w:szCs w:val="22"/>
        </w:rPr>
        <w:t xml:space="preserve">to measure the </w:t>
      </w:r>
      <w:r w:rsidRPr="0066489C">
        <w:rPr>
          <w:rFonts w:asciiTheme="majorHAnsi" w:hAnsiTheme="majorHAnsi"/>
          <w:sz w:val="22"/>
          <w:szCs w:val="22"/>
        </w:rPr>
        <w:t>length of occlusion</w:t>
      </w:r>
    </w:p>
    <w:p w14:paraId="3244BA41" w14:textId="77777777" w:rsidR="002A5834" w:rsidRPr="0066489C" w:rsidRDefault="002A5834" w:rsidP="0031345E">
      <w:pPr>
        <w:pStyle w:val="ListParagraph"/>
        <w:ind w:left="0"/>
        <w:rPr>
          <w:rFonts w:asciiTheme="majorHAnsi" w:hAnsiTheme="majorHAnsi"/>
          <w:sz w:val="22"/>
          <w:szCs w:val="22"/>
        </w:rPr>
      </w:pPr>
    </w:p>
    <w:p w14:paraId="0466EE2C" w14:textId="2B48791D" w:rsidR="002A5834" w:rsidRPr="0066489C" w:rsidRDefault="00E40E3E" w:rsidP="004B1817">
      <w:pPr>
        <w:pStyle w:val="ListParagraph"/>
        <w:numPr>
          <w:ilvl w:val="1"/>
          <w:numId w:val="14"/>
        </w:numPr>
        <w:rPr>
          <w:rFonts w:asciiTheme="majorHAnsi" w:hAnsiTheme="majorHAnsi"/>
          <w:sz w:val="22"/>
          <w:szCs w:val="22"/>
        </w:rPr>
      </w:pPr>
      <w:r w:rsidRPr="0066489C">
        <w:rPr>
          <w:rFonts w:asciiTheme="majorHAnsi" w:hAnsiTheme="majorHAnsi"/>
          <w:sz w:val="22"/>
          <w:szCs w:val="22"/>
        </w:rPr>
        <w:t xml:space="preserve">The </w:t>
      </w:r>
      <w:r w:rsidR="002A5834" w:rsidRPr="0066489C">
        <w:rPr>
          <w:rFonts w:asciiTheme="majorHAnsi" w:hAnsiTheme="majorHAnsi"/>
          <w:sz w:val="22"/>
          <w:szCs w:val="22"/>
        </w:rPr>
        <w:t xml:space="preserve">length of occlusion </w:t>
      </w:r>
      <w:r w:rsidR="000228F0" w:rsidRPr="0066489C">
        <w:rPr>
          <w:rFonts w:asciiTheme="majorHAnsi" w:hAnsiTheme="majorHAnsi"/>
          <w:sz w:val="22"/>
          <w:szCs w:val="22"/>
        </w:rPr>
        <w:t xml:space="preserve">should be </w:t>
      </w:r>
      <w:r w:rsidR="002A5834" w:rsidRPr="0066489C">
        <w:rPr>
          <w:rFonts w:asciiTheme="majorHAnsi" w:hAnsiTheme="majorHAnsi"/>
          <w:sz w:val="22"/>
          <w:szCs w:val="22"/>
        </w:rPr>
        <w:t xml:space="preserve">given in </w:t>
      </w:r>
      <w:r w:rsidRPr="0066489C">
        <w:rPr>
          <w:rFonts w:asciiTheme="majorHAnsi" w:hAnsiTheme="majorHAnsi"/>
          <w:sz w:val="22"/>
          <w:szCs w:val="22"/>
        </w:rPr>
        <w:t>cm from the inguinal ligament or from the popliteal knee crease or a known anatomical location for reference.</w:t>
      </w:r>
      <w:r w:rsidR="002A5834" w:rsidRPr="0066489C">
        <w:rPr>
          <w:rFonts w:asciiTheme="majorHAnsi" w:hAnsiTheme="majorHAnsi"/>
          <w:sz w:val="22"/>
          <w:szCs w:val="22"/>
        </w:rPr>
        <w:t xml:space="preserve"> </w:t>
      </w:r>
    </w:p>
    <w:p w14:paraId="7D4F7DA2" w14:textId="77777777" w:rsidR="002A5834" w:rsidRPr="0066489C" w:rsidRDefault="002A5834" w:rsidP="0031345E">
      <w:pPr>
        <w:pStyle w:val="ListParagraph"/>
        <w:ind w:left="0"/>
        <w:rPr>
          <w:rFonts w:asciiTheme="majorHAnsi" w:hAnsiTheme="majorHAnsi"/>
          <w:sz w:val="22"/>
          <w:szCs w:val="22"/>
        </w:rPr>
      </w:pPr>
    </w:p>
    <w:p w14:paraId="67B1B3B1" w14:textId="77777777" w:rsidR="0066489C" w:rsidRDefault="00E40E3E" w:rsidP="004B1817">
      <w:pPr>
        <w:pStyle w:val="ListParagraph"/>
        <w:numPr>
          <w:ilvl w:val="1"/>
          <w:numId w:val="14"/>
        </w:numPr>
        <w:rPr>
          <w:rFonts w:asciiTheme="majorHAnsi" w:hAnsiTheme="majorHAnsi"/>
          <w:sz w:val="22"/>
          <w:szCs w:val="22"/>
        </w:rPr>
      </w:pPr>
      <w:r w:rsidRPr="0066489C">
        <w:rPr>
          <w:rFonts w:asciiTheme="majorHAnsi" w:hAnsiTheme="majorHAnsi"/>
          <w:sz w:val="22"/>
          <w:szCs w:val="22"/>
        </w:rPr>
        <w:t>Level of recanalization</w:t>
      </w:r>
      <w:r w:rsidR="002A5834" w:rsidRPr="0066489C">
        <w:rPr>
          <w:rFonts w:asciiTheme="majorHAnsi" w:hAnsiTheme="majorHAnsi"/>
          <w:sz w:val="22"/>
          <w:szCs w:val="22"/>
        </w:rPr>
        <w:t xml:space="preserve"> is very beneficial and should be commented on.</w:t>
      </w:r>
      <w:r w:rsidR="00CE5B23" w:rsidRPr="0066489C">
        <w:rPr>
          <w:rFonts w:asciiTheme="majorHAnsi" w:hAnsiTheme="majorHAnsi"/>
          <w:sz w:val="22"/>
          <w:szCs w:val="22"/>
        </w:rPr>
        <w:t xml:space="preserve"> </w:t>
      </w:r>
    </w:p>
    <w:p w14:paraId="289132E2" w14:textId="77777777" w:rsidR="004B1817" w:rsidRPr="004B1817" w:rsidRDefault="004B1817" w:rsidP="004B1817">
      <w:pPr>
        <w:rPr>
          <w:rFonts w:asciiTheme="majorHAnsi" w:hAnsiTheme="majorHAnsi"/>
        </w:rPr>
      </w:pPr>
    </w:p>
    <w:p w14:paraId="6559DD25" w14:textId="5A7318F4" w:rsidR="004B1817" w:rsidRDefault="00CE16D2" w:rsidP="004B1817">
      <w:pPr>
        <w:rPr>
          <w:rFonts w:asciiTheme="majorHAnsi" w:hAnsiTheme="majorHAnsi"/>
          <w:b/>
        </w:rPr>
      </w:pPr>
      <w:r>
        <w:rPr>
          <w:rFonts w:asciiTheme="majorHAnsi" w:hAnsiTheme="majorHAnsi"/>
          <w:b/>
        </w:rPr>
        <w:t xml:space="preserve">12.0 </w:t>
      </w:r>
      <w:r w:rsidR="004B1817" w:rsidRPr="004B1817">
        <w:rPr>
          <w:rFonts w:asciiTheme="majorHAnsi" w:hAnsiTheme="majorHAnsi"/>
          <w:b/>
        </w:rPr>
        <w:t>Aorto-iliac Arterial Duplex Scan</w:t>
      </w:r>
    </w:p>
    <w:p w14:paraId="4385B480" w14:textId="77777777" w:rsidR="004B1817" w:rsidRPr="004B1817" w:rsidRDefault="004B1817" w:rsidP="004B1817">
      <w:pPr>
        <w:spacing w:line="276" w:lineRule="auto"/>
        <w:ind w:left="720"/>
        <w:rPr>
          <w:rFonts w:asciiTheme="majorHAnsi" w:hAnsiTheme="majorHAnsi"/>
          <w:sz w:val="22"/>
          <w:szCs w:val="22"/>
        </w:rPr>
      </w:pPr>
    </w:p>
    <w:p w14:paraId="7B6A6717" w14:textId="77777777" w:rsidR="004B1817" w:rsidRPr="0066489C" w:rsidRDefault="004B1817" w:rsidP="004B1817">
      <w:pPr>
        <w:numPr>
          <w:ilvl w:val="0"/>
          <w:numId w:val="14"/>
        </w:numPr>
        <w:spacing w:line="276" w:lineRule="auto"/>
        <w:rPr>
          <w:rFonts w:asciiTheme="majorHAnsi" w:hAnsiTheme="majorHAnsi"/>
          <w:sz w:val="22"/>
          <w:szCs w:val="22"/>
        </w:rPr>
      </w:pPr>
      <w:r w:rsidRPr="0066489C">
        <w:rPr>
          <w:rFonts w:asciiTheme="majorHAnsi" w:hAnsiTheme="majorHAnsi"/>
          <w:sz w:val="22"/>
          <w:szCs w:val="22"/>
        </w:rPr>
        <w:t xml:space="preserve">A full scan of the aorto-iliac segment is recommended in all cases when peripheral vascular disease is suspected. </w:t>
      </w:r>
    </w:p>
    <w:p w14:paraId="3C01E055" w14:textId="77777777" w:rsidR="004B1817" w:rsidRPr="0066489C" w:rsidRDefault="004B1817" w:rsidP="004B1817">
      <w:pPr>
        <w:spacing w:line="276" w:lineRule="auto"/>
        <w:ind w:left="720"/>
        <w:rPr>
          <w:rFonts w:asciiTheme="majorHAnsi" w:hAnsiTheme="majorHAnsi"/>
          <w:sz w:val="22"/>
          <w:szCs w:val="22"/>
        </w:rPr>
      </w:pPr>
    </w:p>
    <w:p w14:paraId="2F07E3D6" w14:textId="77777777" w:rsidR="004B1817" w:rsidRPr="0066489C" w:rsidRDefault="004B1817" w:rsidP="004B1817">
      <w:pPr>
        <w:numPr>
          <w:ilvl w:val="0"/>
          <w:numId w:val="14"/>
        </w:numPr>
        <w:spacing w:line="276" w:lineRule="auto"/>
        <w:rPr>
          <w:rFonts w:asciiTheme="majorHAnsi" w:hAnsiTheme="majorHAnsi"/>
          <w:sz w:val="22"/>
          <w:szCs w:val="22"/>
        </w:rPr>
      </w:pPr>
      <w:r w:rsidRPr="0066489C">
        <w:rPr>
          <w:rFonts w:asciiTheme="majorHAnsi" w:hAnsiTheme="majorHAnsi"/>
          <w:sz w:val="22"/>
          <w:szCs w:val="22"/>
        </w:rPr>
        <w:t xml:space="preserve">Place the curvilinear C4-2 probe longitudinally over the inguinal ligament with the leading edge of the probe pointing towards the </w:t>
      </w:r>
      <w:proofErr w:type="spellStart"/>
      <w:r w:rsidRPr="0066489C">
        <w:rPr>
          <w:rFonts w:asciiTheme="majorHAnsi" w:hAnsiTheme="majorHAnsi"/>
          <w:sz w:val="22"/>
          <w:szCs w:val="22"/>
        </w:rPr>
        <w:t>umbilics</w:t>
      </w:r>
      <w:proofErr w:type="spellEnd"/>
      <w:r w:rsidRPr="0066489C">
        <w:rPr>
          <w:rFonts w:asciiTheme="majorHAnsi" w:hAnsiTheme="majorHAnsi"/>
          <w:sz w:val="22"/>
          <w:szCs w:val="22"/>
        </w:rPr>
        <w:t xml:space="preserve">.  </w:t>
      </w:r>
      <w:r w:rsidRPr="004B1817">
        <w:rPr>
          <w:rFonts w:asciiTheme="majorHAnsi" w:hAnsiTheme="majorHAnsi"/>
          <w:sz w:val="22"/>
          <w:szCs w:val="22"/>
        </w:rPr>
        <w:t>Proceed proximally to the aorta.</w:t>
      </w:r>
      <w:r w:rsidRPr="004B1817">
        <w:rPr>
          <w:rFonts w:asciiTheme="majorHAnsi" w:hAnsiTheme="majorHAnsi"/>
          <w:sz w:val="22"/>
          <w:szCs w:val="22"/>
        </w:rPr>
        <w:br/>
      </w:r>
    </w:p>
    <w:p w14:paraId="5CBC631B" w14:textId="77777777" w:rsidR="004B1817" w:rsidRPr="0066489C" w:rsidRDefault="004B1817" w:rsidP="004B1817">
      <w:pPr>
        <w:numPr>
          <w:ilvl w:val="0"/>
          <w:numId w:val="14"/>
        </w:numPr>
        <w:spacing w:line="276" w:lineRule="auto"/>
        <w:rPr>
          <w:rFonts w:asciiTheme="majorHAnsi" w:hAnsiTheme="majorHAnsi"/>
          <w:sz w:val="22"/>
          <w:szCs w:val="22"/>
        </w:rPr>
      </w:pPr>
      <w:r w:rsidRPr="0066489C">
        <w:rPr>
          <w:rFonts w:asciiTheme="majorHAnsi" w:hAnsiTheme="majorHAnsi"/>
          <w:sz w:val="22"/>
          <w:szCs w:val="22"/>
        </w:rPr>
        <w:t>Peak systolic velocity (PSV) and waveform shape at the common femoral; distal mid and proximal external iliac; origin of internal iliac; proximal and distal common iliac.</w:t>
      </w:r>
    </w:p>
    <w:p w14:paraId="4232DEE5" w14:textId="77777777" w:rsidR="004B1817" w:rsidRPr="0066489C" w:rsidRDefault="004B1817" w:rsidP="004B1817">
      <w:pPr>
        <w:spacing w:line="276" w:lineRule="auto"/>
        <w:ind w:left="720"/>
        <w:rPr>
          <w:rFonts w:asciiTheme="majorHAnsi" w:hAnsiTheme="majorHAnsi"/>
          <w:sz w:val="22"/>
          <w:szCs w:val="22"/>
        </w:rPr>
      </w:pPr>
    </w:p>
    <w:p w14:paraId="349DDA19" w14:textId="231D1F97" w:rsidR="004B1817" w:rsidRPr="0066489C" w:rsidRDefault="004B1817" w:rsidP="004B1817">
      <w:pPr>
        <w:numPr>
          <w:ilvl w:val="0"/>
          <w:numId w:val="14"/>
        </w:numPr>
        <w:spacing w:line="276" w:lineRule="auto"/>
        <w:rPr>
          <w:rFonts w:asciiTheme="majorHAnsi" w:hAnsiTheme="majorHAnsi"/>
          <w:sz w:val="22"/>
          <w:szCs w:val="22"/>
        </w:rPr>
      </w:pPr>
      <w:r w:rsidRPr="0066489C">
        <w:rPr>
          <w:rFonts w:asciiTheme="majorHAnsi" w:hAnsiTheme="majorHAnsi"/>
          <w:sz w:val="22"/>
          <w:szCs w:val="22"/>
        </w:rPr>
        <w:t>PSV at sites o</w:t>
      </w:r>
      <w:r w:rsidR="006D77FF">
        <w:rPr>
          <w:rFonts w:asciiTheme="majorHAnsi" w:hAnsiTheme="majorHAnsi"/>
          <w:sz w:val="22"/>
          <w:szCs w:val="22"/>
        </w:rPr>
        <w:t>f visible disturbances to flow,</w:t>
      </w:r>
      <w:r w:rsidRPr="0066489C">
        <w:rPr>
          <w:rFonts w:asciiTheme="majorHAnsi" w:hAnsiTheme="majorHAnsi"/>
          <w:sz w:val="22"/>
          <w:szCs w:val="22"/>
        </w:rPr>
        <w:t xml:space="preserve"> calculation of PSV Ratio when stenosis encountered</w:t>
      </w:r>
    </w:p>
    <w:p w14:paraId="26C4C1EE" w14:textId="77777777" w:rsidR="004B1817" w:rsidRPr="0066489C" w:rsidRDefault="004B1817" w:rsidP="004B1817">
      <w:pPr>
        <w:spacing w:line="276" w:lineRule="auto"/>
        <w:ind w:left="720"/>
        <w:rPr>
          <w:rFonts w:asciiTheme="majorHAnsi" w:hAnsiTheme="majorHAnsi"/>
          <w:sz w:val="22"/>
          <w:szCs w:val="22"/>
        </w:rPr>
      </w:pPr>
    </w:p>
    <w:p w14:paraId="6550A0EC" w14:textId="77777777" w:rsidR="004B1817" w:rsidRPr="0066489C" w:rsidRDefault="004B1817" w:rsidP="004B1817">
      <w:pPr>
        <w:numPr>
          <w:ilvl w:val="0"/>
          <w:numId w:val="14"/>
        </w:numPr>
        <w:spacing w:line="276" w:lineRule="auto"/>
        <w:rPr>
          <w:rFonts w:asciiTheme="majorHAnsi" w:hAnsiTheme="majorHAnsi"/>
          <w:sz w:val="22"/>
          <w:szCs w:val="22"/>
        </w:rPr>
      </w:pPr>
      <w:r w:rsidRPr="0066489C">
        <w:rPr>
          <w:rFonts w:asciiTheme="majorHAnsi" w:hAnsiTheme="majorHAnsi"/>
          <w:sz w:val="22"/>
          <w:szCs w:val="22"/>
        </w:rPr>
        <w:lastRenderedPageBreak/>
        <w:t xml:space="preserve">For the Abdominal Aorta In cross-section, measure the maximal external diameter of the aorta (outer-outer wall) in both anterior/posterior and transverse sections.  Document the largest diameter obtained, </w:t>
      </w:r>
      <w:proofErr w:type="spellStart"/>
      <w:r w:rsidRPr="0066489C">
        <w:rPr>
          <w:rFonts w:asciiTheme="majorHAnsi" w:hAnsiTheme="majorHAnsi"/>
          <w:sz w:val="22"/>
          <w:szCs w:val="22"/>
        </w:rPr>
        <w:t>Ap</w:t>
      </w:r>
      <w:proofErr w:type="spellEnd"/>
      <w:r w:rsidRPr="0066489C">
        <w:rPr>
          <w:rFonts w:asciiTheme="majorHAnsi" w:hAnsiTheme="majorHAnsi"/>
          <w:sz w:val="22"/>
          <w:szCs w:val="22"/>
        </w:rPr>
        <w:t>, Transverse, Trans diagonal</w:t>
      </w:r>
    </w:p>
    <w:p w14:paraId="613A794A" w14:textId="77777777" w:rsidR="004B1817" w:rsidRPr="0066489C" w:rsidRDefault="004B1817" w:rsidP="004B1817">
      <w:pPr>
        <w:spacing w:line="276" w:lineRule="auto"/>
        <w:ind w:left="720"/>
        <w:rPr>
          <w:rFonts w:asciiTheme="majorHAnsi" w:hAnsiTheme="majorHAnsi"/>
          <w:sz w:val="22"/>
          <w:szCs w:val="22"/>
        </w:rPr>
      </w:pPr>
    </w:p>
    <w:p w14:paraId="1B4BF9E1" w14:textId="77777777" w:rsidR="004B1817" w:rsidRPr="0066489C" w:rsidRDefault="004B1817" w:rsidP="004B1817">
      <w:pPr>
        <w:numPr>
          <w:ilvl w:val="0"/>
          <w:numId w:val="14"/>
        </w:numPr>
        <w:spacing w:line="276" w:lineRule="auto"/>
        <w:rPr>
          <w:rFonts w:asciiTheme="majorHAnsi" w:hAnsiTheme="majorHAnsi"/>
          <w:sz w:val="22"/>
          <w:szCs w:val="22"/>
        </w:rPr>
      </w:pPr>
      <w:r w:rsidRPr="0066489C">
        <w:rPr>
          <w:rFonts w:asciiTheme="majorHAnsi" w:hAnsiTheme="majorHAnsi"/>
          <w:sz w:val="22"/>
          <w:szCs w:val="22"/>
        </w:rPr>
        <w:t>If the patient is referred for screening/routine scanning of the abdominal aorta and one is diagnosed:</w:t>
      </w:r>
    </w:p>
    <w:p w14:paraId="4CBDF917" w14:textId="77777777" w:rsidR="004B1817" w:rsidRPr="0066489C" w:rsidRDefault="004B1817" w:rsidP="004B1817">
      <w:pPr>
        <w:pStyle w:val="ListParagraph"/>
        <w:numPr>
          <w:ilvl w:val="4"/>
          <w:numId w:val="15"/>
        </w:numPr>
        <w:rPr>
          <w:rFonts w:asciiTheme="majorHAnsi" w:hAnsiTheme="majorHAnsi"/>
          <w:sz w:val="22"/>
          <w:szCs w:val="22"/>
        </w:rPr>
      </w:pPr>
      <w:r w:rsidRPr="0066489C">
        <w:rPr>
          <w:rFonts w:asciiTheme="majorHAnsi" w:hAnsiTheme="majorHAnsi"/>
          <w:sz w:val="22"/>
          <w:szCs w:val="22"/>
        </w:rPr>
        <w:t xml:space="preserve">Proceed to scanning the Femoral and Popliteal arteries bilaterally. </w:t>
      </w:r>
    </w:p>
    <w:p w14:paraId="2F09C4B8" w14:textId="77777777" w:rsidR="004B1817" w:rsidRPr="004B1817" w:rsidRDefault="004B1817" w:rsidP="004B1817">
      <w:pPr>
        <w:pStyle w:val="ListParagraph"/>
        <w:numPr>
          <w:ilvl w:val="4"/>
          <w:numId w:val="15"/>
        </w:numPr>
        <w:rPr>
          <w:rFonts w:asciiTheme="majorHAnsi" w:hAnsiTheme="majorHAnsi"/>
          <w:sz w:val="22"/>
          <w:szCs w:val="22"/>
        </w:rPr>
      </w:pPr>
      <w:r w:rsidRPr="0066489C">
        <w:rPr>
          <w:rFonts w:asciiTheme="majorHAnsi" w:hAnsiTheme="majorHAnsi"/>
          <w:sz w:val="22"/>
          <w:szCs w:val="22"/>
        </w:rPr>
        <w:t>Perform ABPIs</w:t>
      </w:r>
    </w:p>
    <w:p w14:paraId="24CC86C2" w14:textId="77777777" w:rsidR="004B1817" w:rsidRDefault="004B1817" w:rsidP="004B1817">
      <w:pPr>
        <w:rPr>
          <w:rFonts w:asciiTheme="majorHAnsi" w:hAnsiTheme="majorHAnsi"/>
          <w:b/>
          <w:sz w:val="28"/>
          <w:szCs w:val="28"/>
        </w:rPr>
      </w:pPr>
    </w:p>
    <w:p w14:paraId="555A97FE" w14:textId="3A3A53F2" w:rsidR="004B1817" w:rsidRDefault="00CE16D2" w:rsidP="004B1817">
      <w:pPr>
        <w:rPr>
          <w:rFonts w:asciiTheme="majorHAnsi" w:hAnsiTheme="majorHAnsi"/>
          <w:b/>
        </w:rPr>
      </w:pPr>
      <w:r>
        <w:rPr>
          <w:rFonts w:asciiTheme="majorHAnsi" w:hAnsiTheme="majorHAnsi"/>
          <w:b/>
        </w:rPr>
        <w:t xml:space="preserve">13.0 </w:t>
      </w:r>
      <w:r w:rsidR="004B1817" w:rsidRPr="0066489C">
        <w:rPr>
          <w:rFonts w:asciiTheme="majorHAnsi" w:hAnsiTheme="majorHAnsi"/>
          <w:b/>
        </w:rPr>
        <w:t xml:space="preserve">Stenosis Criteria in the </w:t>
      </w:r>
      <w:proofErr w:type="spellStart"/>
      <w:r w:rsidR="004B1817" w:rsidRPr="0066489C">
        <w:rPr>
          <w:rFonts w:asciiTheme="majorHAnsi" w:hAnsiTheme="majorHAnsi"/>
          <w:b/>
        </w:rPr>
        <w:t>aortoiliac</w:t>
      </w:r>
      <w:proofErr w:type="spellEnd"/>
      <w:r w:rsidR="004B1817" w:rsidRPr="0066489C">
        <w:rPr>
          <w:rFonts w:asciiTheme="majorHAnsi" w:hAnsiTheme="majorHAnsi"/>
          <w:b/>
        </w:rPr>
        <w:t xml:space="preserve"> segment</w:t>
      </w:r>
    </w:p>
    <w:p w14:paraId="0F85CB1C" w14:textId="77777777" w:rsidR="004B1817" w:rsidRDefault="004B1817" w:rsidP="004B1817">
      <w:pPr>
        <w:rPr>
          <w:rFonts w:asciiTheme="majorHAnsi" w:hAnsiTheme="majorHAnsi"/>
          <w:b/>
        </w:rPr>
      </w:pPr>
    </w:p>
    <w:p w14:paraId="1ACDB0DD" w14:textId="77777777" w:rsidR="004B1817" w:rsidRPr="004B1817" w:rsidRDefault="004B1817" w:rsidP="004B1817">
      <w:pPr>
        <w:ind w:left="360"/>
        <w:rPr>
          <w:rFonts w:asciiTheme="majorHAnsi" w:hAnsiTheme="majorHAnsi"/>
        </w:rPr>
      </w:pPr>
      <w:r w:rsidRPr="004B1817">
        <w:rPr>
          <w:rFonts w:asciiTheme="majorHAnsi" w:hAnsiTheme="majorHAnsi"/>
        </w:rPr>
        <w:t xml:space="preserve">Doppler velocity criteria used for </w:t>
      </w:r>
      <w:proofErr w:type="spellStart"/>
      <w:r w:rsidRPr="004B1817">
        <w:rPr>
          <w:rFonts w:asciiTheme="majorHAnsi" w:hAnsiTheme="majorHAnsi"/>
        </w:rPr>
        <w:t>Aortoiliac</w:t>
      </w:r>
      <w:proofErr w:type="spellEnd"/>
      <w:r w:rsidRPr="004B1817">
        <w:rPr>
          <w:rFonts w:asciiTheme="majorHAnsi" w:hAnsiTheme="majorHAnsi"/>
        </w:rPr>
        <w:t xml:space="preserve"> disease.</w:t>
      </w:r>
    </w:p>
    <w:p w14:paraId="6006D0E5" w14:textId="77777777" w:rsidR="004B1817" w:rsidRDefault="004B1817" w:rsidP="004B1817">
      <w:pPr>
        <w:rPr>
          <w:rFonts w:asciiTheme="majorHAnsi" w:eastAsiaTheme="majorEastAsia" w:hAnsiTheme="majorHAnsi" w:cstheme="majorBidi"/>
          <w:b/>
          <w:bCs/>
          <w:color w:val="345A8A" w:themeColor="accent1" w:themeShade="B5"/>
          <w:sz w:val="22"/>
          <w:szCs w:val="22"/>
          <w:u w:val="single"/>
        </w:rPr>
      </w:pPr>
    </w:p>
    <w:p w14:paraId="0088CD64" w14:textId="77777777" w:rsidR="004B1817" w:rsidRPr="00AB7C2C" w:rsidRDefault="004B1817" w:rsidP="004B1817">
      <w:pPr>
        <w:rPr>
          <w:rFonts w:asciiTheme="majorHAnsi" w:eastAsiaTheme="majorEastAsia" w:hAnsiTheme="majorHAnsi" w:cstheme="majorBidi"/>
          <w:b/>
          <w:bCs/>
          <w:color w:val="345A8A" w:themeColor="accent1" w:themeShade="B5"/>
          <w:sz w:val="22"/>
          <w:szCs w:val="22"/>
          <w:u w:val="single"/>
          <w:vertAlign w:val="superscript"/>
        </w:rPr>
      </w:pPr>
      <w:bookmarkStart w:id="0" w:name="_GoBack"/>
      <w:r w:rsidRPr="00AB7C2C">
        <w:rPr>
          <w:rFonts w:asciiTheme="majorHAnsi" w:eastAsiaTheme="majorEastAsia" w:hAnsiTheme="majorHAnsi" w:cstheme="majorBidi"/>
          <w:b/>
          <w:bCs/>
          <w:color w:val="345A8A" w:themeColor="accent1" w:themeShade="B5"/>
          <w:sz w:val="22"/>
          <w:szCs w:val="22"/>
          <w:u w:val="single"/>
        </w:rPr>
        <w:t xml:space="preserve">De </w:t>
      </w:r>
      <w:proofErr w:type="spellStart"/>
      <w:r w:rsidRPr="00AB7C2C">
        <w:rPr>
          <w:rFonts w:asciiTheme="majorHAnsi" w:eastAsiaTheme="majorEastAsia" w:hAnsiTheme="majorHAnsi" w:cstheme="majorBidi"/>
          <w:b/>
          <w:bCs/>
          <w:color w:val="345A8A" w:themeColor="accent1" w:themeShade="B5"/>
          <w:sz w:val="22"/>
          <w:szCs w:val="22"/>
          <w:u w:val="single"/>
        </w:rPr>
        <w:t>Smet</w:t>
      </w:r>
      <w:proofErr w:type="spellEnd"/>
      <w:r w:rsidRPr="00AB7C2C">
        <w:rPr>
          <w:rFonts w:asciiTheme="majorHAnsi" w:eastAsiaTheme="majorEastAsia" w:hAnsiTheme="majorHAnsi" w:cstheme="majorBidi"/>
          <w:b/>
          <w:bCs/>
          <w:color w:val="345A8A" w:themeColor="accent1" w:themeShade="B5"/>
          <w:sz w:val="22"/>
          <w:szCs w:val="22"/>
          <w:u w:val="single"/>
        </w:rPr>
        <w:t xml:space="preserve"> et al 1996</w:t>
      </w:r>
      <w:r>
        <w:rPr>
          <w:rFonts w:asciiTheme="majorHAnsi" w:eastAsiaTheme="majorEastAsia" w:hAnsiTheme="majorHAnsi" w:cstheme="majorBidi"/>
          <w:b/>
          <w:bCs/>
          <w:color w:val="345A8A" w:themeColor="accent1" w:themeShade="B5"/>
          <w:sz w:val="22"/>
          <w:szCs w:val="22"/>
          <w:u w:val="single"/>
          <w:vertAlign w:val="superscript"/>
        </w:rPr>
        <w:t>5</w:t>
      </w:r>
    </w:p>
    <w:tbl>
      <w:tblPr>
        <w:tblStyle w:val="TableGrid"/>
        <w:tblW w:w="0" w:type="auto"/>
        <w:tblLook w:val="04A0" w:firstRow="1" w:lastRow="0" w:firstColumn="1" w:lastColumn="0" w:noHBand="0" w:noVBand="1"/>
      </w:tblPr>
      <w:tblGrid>
        <w:gridCol w:w="3003"/>
        <w:gridCol w:w="3003"/>
        <w:gridCol w:w="3004"/>
      </w:tblGrid>
      <w:tr w:rsidR="004B1817" w:rsidRPr="0066489C" w14:paraId="06D367D5" w14:textId="77777777" w:rsidTr="00C60CBA">
        <w:tc>
          <w:tcPr>
            <w:tcW w:w="3003" w:type="dxa"/>
          </w:tcPr>
          <w:p w14:paraId="1B3C33E5" w14:textId="77777777" w:rsidR="004B1817" w:rsidRDefault="004B1817" w:rsidP="00C60CBA">
            <w:pPr>
              <w:rPr>
                <w:rFonts w:asciiTheme="majorHAnsi" w:hAnsiTheme="majorHAnsi"/>
                <w:b/>
              </w:rPr>
            </w:pPr>
            <w:r w:rsidRPr="0066489C">
              <w:rPr>
                <w:rFonts w:asciiTheme="majorHAnsi" w:hAnsiTheme="majorHAnsi"/>
                <w:b/>
              </w:rPr>
              <w:t>50-70% DR stenosis</w:t>
            </w:r>
          </w:p>
          <w:p w14:paraId="6F9FA55E" w14:textId="77777777" w:rsidR="004B1817" w:rsidRPr="0066489C" w:rsidRDefault="004B1817" w:rsidP="00C60CBA">
            <w:pPr>
              <w:rPr>
                <w:rFonts w:asciiTheme="majorHAnsi" w:hAnsiTheme="majorHAnsi"/>
                <w:b/>
              </w:rPr>
            </w:pPr>
            <w:r>
              <w:rPr>
                <w:rFonts w:asciiTheme="majorHAnsi" w:hAnsiTheme="majorHAnsi"/>
                <w:b/>
              </w:rPr>
              <w:t xml:space="preserve">&gt;50% </w:t>
            </w:r>
          </w:p>
        </w:tc>
        <w:tc>
          <w:tcPr>
            <w:tcW w:w="3003" w:type="dxa"/>
          </w:tcPr>
          <w:p w14:paraId="5A97EFEF" w14:textId="77777777" w:rsidR="004B1817" w:rsidRPr="0066489C" w:rsidRDefault="004B1817" w:rsidP="00C60CBA">
            <w:pPr>
              <w:rPr>
                <w:rFonts w:asciiTheme="majorHAnsi" w:hAnsiTheme="majorHAnsi"/>
                <w:b/>
                <w:color w:val="FF0000"/>
              </w:rPr>
            </w:pPr>
            <w:proofErr w:type="spellStart"/>
            <w:r w:rsidRPr="0066489C">
              <w:rPr>
                <w:rFonts w:asciiTheme="majorHAnsi" w:hAnsiTheme="majorHAnsi"/>
                <w:b/>
                <w:color w:val="FF0000"/>
              </w:rPr>
              <w:t>Vr</w:t>
            </w:r>
            <w:proofErr w:type="spellEnd"/>
            <w:r w:rsidRPr="0066489C">
              <w:rPr>
                <w:rFonts w:asciiTheme="majorHAnsi" w:hAnsiTheme="majorHAnsi"/>
                <w:b/>
                <w:color w:val="FF0000"/>
              </w:rPr>
              <w:t xml:space="preserve"> &gt;2.8</w:t>
            </w:r>
          </w:p>
        </w:tc>
        <w:tc>
          <w:tcPr>
            <w:tcW w:w="3004" w:type="dxa"/>
          </w:tcPr>
          <w:p w14:paraId="11DC91E6" w14:textId="77777777" w:rsidR="004B1817" w:rsidRDefault="004B1817" w:rsidP="00C60CBA">
            <w:pPr>
              <w:rPr>
                <w:rFonts w:asciiTheme="majorHAnsi" w:hAnsiTheme="majorHAnsi"/>
                <w:b/>
                <w:color w:val="FF0000"/>
              </w:rPr>
            </w:pPr>
            <w:r w:rsidRPr="0066489C">
              <w:rPr>
                <w:rFonts w:asciiTheme="majorHAnsi" w:hAnsiTheme="majorHAnsi"/>
                <w:b/>
                <w:color w:val="FF0000"/>
              </w:rPr>
              <w:t>PSV &gt;200cm/sec</w:t>
            </w:r>
          </w:p>
          <w:p w14:paraId="55D5D183" w14:textId="77777777" w:rsidR="004B1817" w:rsidRPr="0066489C" w:rsidRDefault="004B1817" w:rsidP="00C60CBA">
            <w:pPr>
              <w:rPr>
                <w:rFonts w:asciiTheme="majorHAnsi" w:hAnsiTheme="majorHAnsi"/>
                <w:b/>
                <w:color w:val="FF0000"/>
              </w:rPr>
            </w:pPr>
          </w:p>
        </w:tc>
      </w:tr>
      <w:tr w:rsidR="004B1817" w:rsidRPr="0066489C" w14:paraId="039CBD7C" w14:textId="77777777" w:rsidTr="00C60CBA">
        <w:tc>
          <w:tcPr>
            <w:tcW w:w="3003" w:type="dxa"/>
          </w:tcPr>
          <w:p w14:paraId="774316AA" w14:textId="77777777" w:rsidR="004B1817" w:rsidRPr="0066489C" w:rsidRDefault="004B1817" w:rsidP="00C60CBA">
            <w:pPr>
              <w:rPr>
                <w:rFonts w:asciiTheme="majorHAnsi" w:hAnsiTheme="majorHAnsi"/>
                <w:b/>
              </w:rPr>
            </w:pPr>
            <w:r w:rsidRPr="0066489C">
              <w:rPr>
                <w:rFonts w:asciiTheme="majorHAnsi" w:hAnsiTheme="majorHAnsi"/>
                <w:b/>
              </w:rPr>
              <w:t>&gt;70% DR stenosis</w:t>
            </w:r>
          </w:p>
        </w:tc>
        <w:tc>
          <w:tcPr>
            <w:tcW w:w="3003" w:type="dxa"/>
          </w:tcPr>
          <w:p w14:paraId="63C9721D" w14:textId="77777777" w:rsidR="004B1817" w:rsidRPr="0066489C" w:rsidRDefault="004B1817" w:rsidP="00C60CBA">
            <w:pPr>
              <w:rPr>
                <w:rFonts w:asciiTheme="majorHAnsi" w:hAnsiTheme="majorHAnsi"/>
                <w:b/>
                <w:color w:val="FF0000"/>
              </w:rPr>
            </w:pPr>
            <w:proofErr w:type="spellStart"/>
            <w:r>
              <w:rPr>
                <w:rFonts w:asciiTheme="majorHAnsi" w:hAnsiTheme="majorHAnsi"/>
                <w:b/>
                <w:color w:val="FF0000"/>
              </w:rPr>
              <w:t>Vr</w:t>
            </w:r>
            <w:proofErr w:type="spellEnd"/>
            <w:r>
              <w:rPr>
                <w:rFonts w:asciiTheme="majorHAnsi" w:hAnsiTheme="majorHAnsi"/>
                <w:b/>
                <w:color w:val="FF0000"/>
              </w:rPr>
              <w:t xml:space="preserve"> &gt;5</w:t>
            </w:r>
          </w:p>
        </w:tc>
        <w:tc>
          <w:tcPr>
            <w:tcW w:w="3004" w:type="dxa"/>
          </w:tcPr>
          <w:p w14:paraId="422BB434" w14:textId="77777777" w:rsidR="004B1817" w:rsidRDefault="004B1817" w:rsidP="00C60CBA">
            <w:pPr>
              <w:rPr>
                <w:rFonts w:asciiTheme="majorHAnsi" w:hAnsiTheme="majorHAnsi"/>
                <w:b/>
                <w:color w:val="FF0000"/>
              </w:rPr>
            </w:pPr>
            <w:r w:rsidRPr="0066489C">
              <w:rPr>
                <w:rFonts w:asciiTheme="majorHAnsi" w:hAnsiTheme="majorHAnsi"/>
                <w:b/>
                <w:color w:val="FF0000"/>
              </w:rPr>
              <w:t>EDV&gt;40cm/sec</w:t>
            </w:r>
          </w:p>
          <w:p w14:paraId="21ACF76C" w14:textId="77777777" w:rsidR="004B1817" w:rsidRPr="0066489C" w:rsidRDefault="004B1817" w:rsidP="00C60CBA">
            <w:pPr>
              <w:rPr>
                <w:rFonts w:asciiTheme="majorHAnsi" w:hAnsiTheme="majorHAnsi"/>
                <w:b/>
                <w:color w:val="FF0000"/>
              </w:rPr>
            </w:pPr>
          </w:p>
        </w:tc>
      </w:tr>
      <w:tr w:rsidR="004B1817" w:rsidRPr="0066489C" w14:paraId="32C9FEBD" w14:textId="77777777" w:rsidTr="00C60CBA">
        <w:tc>
          <w:tcPr>
            <w:tcW w:w="3003" w:type="dxa"/>
          </w:tcPr>
          <w:p w14:paraId="2F1DE9F5" w14:textId="77777777" w:rsidR="004B1817" w:rsidRPr="0066489C" w:rsidRDefault="004B1817" w:rsidP="00C60CBA">
            <w:pPr>
              <w:rPr>
                <w:rFonts w:asciiTheme="majorHAnsi" w:hAnsiTheme="majorHAnsi"/>
                <w:b/>
              </w:rPr>
            </w:pPr>
            <w:r w:rsidRPr="0066489C">
              <w:rPr>
                <w:rFonts w:asciiTheme="majorHAnsi" w:hAnsiTheme="majorHAnsi"/>
                <w:b/>
              </w:rPr>
              <w:t>100% Occluded</w:t>
            </w:r>
          </w:p>
        </w:tc>
        <w:tc>
          <w:tcPr>
            <w:tcW w:w="3003" w:type="dxa"/>
          </w:tcPr>
          <w:p w14:paraId="29A5206A" w14:textId="77777777" w:rsidR="004B1817" w:rsidRPr="0066489C" w:rsidRDefault="004B1817" w:rsidP="00C60CBA">
            <w:pPr>
              <w:rPr>
                <w:rFonts w:asciiTheme="majorHAnsi" w:hAnsiTheme="majorHAnsi"/>
                <w:b/>
              </w:rPr>
            </w:pPr>
            <w:r w:rsidRPr="0066489C">
              <w:rPr>
                <w:rFonts w:asciiTheme="majorHAnsi" w:hAnsiTheme="majorHAnsi"/>
                <w:b/>
              </w:rPr>
              <w:t xml:space="preserve">No </w:t>
            </w:r>
            <w:proofErr w:type="spellStart"/>
            <w:r w:rsidRPr="0066489C">
              <w:rPr>
                <w:rFonts w:asciiTheme="majorHAnsi" w:hAnsiTheme="majorHAnsi"/>
                <w:b/>
              </w:rPr>
              <w:t>doppler</w:t>
            </w:r>
            <w:proofErr w:type="spellEnd"/>
            <w:r w:rsidRPr="0066489C">
              <w:rPr>
                <w:rFonts w:asciiTheme="majorHAnsi" w:hAnsiTheme="majorHAnsi"/>
                <w:b/>
              </w:rPr>
              <w:t xml:space="preserve"> signal or colour flow. Pre occlusive thump in proximal segment</w:t>
            </w:r>
          </w:p>
        </w:tc>
        <w:tc>
          <w:tcPr>
            <w:tcW w:w="3004" w:type="dxa"/>
          </w:tcPr>
          <w:p w14:paraId="3ED95621" w14:textId="77777777" w:rsidR="004B1817" w:rsidRPr="0066489C" w:rsidRDefault="004B1817" w:rsidP="00C60CBA">
            <w:pPr>
              <w:rPr>
                <w:rFonts w:asciiTheme="majorHAnsi" w:hAnsiTheme="majorHAnsi"/>
                <w:b/>
              </w:rPr>
            </w:pPr>
            <w:r>
              <w:rPr>
                <w:rFonts w:asciiTheme="majorHAnsi" w:hAnsiTheme="majorHAnsi"/>
                <w:b/>
              </w:rPr>
              <w:t>Damped monophasic flow &gt;=3</w:t>
            </w:r>
            <w:r w:rsidRPr="0066489C">
              <w:rPr>
                <w:rFonts w:asciiTheme="majorHAnsi" w:hAnsiTheme="majorHAnsi"/>
                <w:b/>
              </w:rPr>
              <w:t>0cm/sec in CFA</w:t>
            </w:r>
          </w:p>
        </w:tc>
      </w:tr>
    </w:tbl>
    <w:p w14:paraId="0A3E6ED5" w14:textId="77777777" w:rsidR="004B1817" w:rsidRDefault="004B1817" w:rsidP="004B1817">
      <w:r>
        <w:t>PSV = Peak systolic Velocity, EDV= End diastolic velocity, DR diameter reduction</w:t>
      </w:r>
    </w:p>
    <w:p w14:paraId="574F2B94" w14:textId="6EAA4DE7" w:rsidR="00073294" w:rsidRDefault="00073294">
      <w:pPr>
        <w:rPr>
          <w:rFonts w:asciiTheme="majorHAnsi" w:hAnsiTheme="majorHAnsi"/>
          <w:b/>
          <w:sz w:val="18"/>
          <w:szCs w:val="18"/>
        </w:rPr>
      </w:pPr>
    </w:p>
    <w:bookmarkEnd w:id="0"/>
    <w:p w14:paraId="2187A570" w14:textId="77777777" w:rsidR="004B1817" w:rsidRDefault="004B1817" w:rsidP="004B1817">
      <w:pPr>
        <w:rPr>
          <w:rFonts w:asciiTheme="majorHAnsi" w:hAnsiTheme="majorHAnsi"/>
          <w:sz w:val="22"/>
          <w:szCs w:val="22"/>
        </w:rPr>
      </w:pPr>
    </w:p>
    <w:p w14:paraId="6BE27853" w14:textId="6AB347F9" w:rsidR="004B1817" w:rsidRDefault="00CE16D2" w:rsidP="004B1817">
      <w:pPr>
        <w:rPr>
          <w:rFonts w:asciiTheme="majorHAnsi" w:hAnsiTheme="majorHAnsi"/>
          <w:b/>
        </w:rPr>
      </w:pPr>
      <w:r>
        <w:rPr>
          <w:rFonts w:asciiTheme="majorHAnsi" w:hAnsiTheme="majorHAnsi"/>
          <w:b/>
        </w:rPr>
        <w:t xml:space="preserve">14.0 </w:t>
      </w:r>
      <w:r w:rsidR="004B1817" w:rsidRPr="0066489C">
        <w:rPr>
          <w:rFonts w:asciiTheme="majorHAnsi" w:hAnsiTheme="majorHAnsi"/>
          <w:b/>
        </w:rPr>
        <w:t>Duplex monitored Endovascular stents</w:t>
      </w:r>
    </w:p>
    <w:p w14:paraId="5DE0B0F0" w14:textId="77777777" w:rsidR="00752F66" w:rsidRDefault="00752F66" w:rsidP="004B1817">
      <w:pPr>
        <w:rPr>
          <w:rFonts w:asciiTheme="majorHAnsi" w:hAnsiTheme="majorHAnsi"/>
          <w:b/>
        </w:rPr>
      </w:pPr>
    </w:p>
    <w:p w14:paraId="6A2F02A8" w14:textId="4EC104C4" w:rsidR="004B1817" w:rsidRPr="0066489C" w:rsidRDefault="00752F66" w:rsidP="004B1817">
      <w:pPr>
        <w:rPr>
          <w:rFonts w:asciiTheme="majorHAnsi" w:hAnsiTheme="majorHAnsi"/>
          <w:b/>
        </w:rPr>
      </w:pPr>
      <w:r w:rsidRPr="004B1817">
        <w:rPr>
          <w:rFonts w:asciiTheme="majorHAnsi" w:hAnsiTheme="majorHAnsi"/>
          <w:b/>
        </w:rPr>
        <w:t xml:space="preserve">Stenosis </w:t>
      </w:r>
      <w:r>
        <w:rPr>
          <w:rFonts w:asciiTheme="majorHAnsi" w:hAnsiTheme="majorHAnsi"/>
          <w:b/>
        </w:rPr>
        <w:t>Criteria</w:t>
      </w:r>
    </w:p>
    <w:p w14:paraId="2885E6A3" w14:textId="77777777" w:rsidR="004B1817" w:rsidRPr="004B1817" w:rsidRDefault="004B1817" w:rsidP="004B1817">
      <w:pPr>
        <w:pStyle w:val="ListParagraph"/>
        <w:numPr>
          <w:ilvl w:val="0"/>
          <w:numId w:val="21"/>
        </w:numPr>
        <w:rPr>
          <w:rFonts w:asciiTheme="majorHAnsi" w:hAnsiTheme="majorHAnsi"/>
        </w:rPr>
      </w:pPr>
      <w:r w:rsidRPr="004B1817">
        <w:rPr>
          <w:rFonts w:asciiTheme="majorHAnsi" w:hAnsiTheme="majorHAnsi"/>
        </w:rPr>
        <w:t xml:space="preserve">A PSV less than 180cm/sec and </w:t>
      </w:r>
      <w:proofErr w:type="spellStart"/>
      <w:r w:rsidRPr="004B1817">
        <w:rPr>
          <w:rFonts w:asciiTheme="majorHAnsi" w:hAnsiTheme="majorHAnsi"/>
        </w:rPr>
        <w:t>Vr</w:t>
      </w:r>
      <w:proofErr w:type="spellEnd"/>
      <w:r w:rsidRPr="004B1817">
        <w:rPr>
          <w:rFonts w:asciiTheme="majorHAnsi" w:hAnsiTheme="majorHAnsi"/>
        </w:rPr>
        <w:t xml:space="preserve"> across the treated segment of &lt;2 is considered within normal limits.</w:t>
      </w:r>
    </w:p>
    <w:p w14:paraId="33EDBB81" w14:textId="77777777" w:rsidR="004B1817" w:rsidRPr="004B1817" w:rsidRDefault="004B1817" w:rsidP="004B1817">
      <w:pPr>
        <w:pStyle w:val="ListParagraph"/>
        <w:numPr>
          <w:ilvl w:val="0"/>
          <w:numId w:val="21"/>
        </w:numPr>
        <w:rPr>
          <w:rFonts w:asciiTheme="majorHAnsi" w:hAnsiTheme="majorHAnsi"/>
        </w:rPr>
      </w:pPr>
      <w:r w:rsidRPr="004B1817">
        <w:rPr>
          <w:rFonts w:asciiTheme="majorHAnsi" w:hAnsiTheme="majorHAnsi"/>
        </w:rPr>
        <w:t>Document stenosis as &gt;50% if</w:t>
      </w:r>
      <w:r>
        <w:rPr>
          <w:rFonts w:asciiTheme="majorHAnsi" w:hAnsiTheme="majorHAnsi"/>
        </w:rPr>
        <w:t xml:space="preserve"> ratio and velocities exceed the above criteria</w:t>
      </w:r>
    </w:p>
    <w:p w14:paraId="423F17DC" w14:textId="77777777" w:rsidR="004B1817" w:rsidRPr="004B1817" w:rsidRDefault="004B1817" w:rsidP="004B1817">
      <w:pPr>
        <w:pStyle w:val="ListParagraph"/>
        <w:numPr>
          <w:ilvl w:val="0"/>
          <w:numId w:val="21"/>
        </w:numPr>
        <w:rPr>
          <w:rFonts w:asciiTheme="majorHAnsi" w:hAnsiTheme="majorHAnsi"/>
        </w:rPr>
      </w:pPr>
      <w:r w:rsidRPr="004B1817">
        <w:rPr>
          <w:rFonts w:asciiTheme="majorHAnsi" w:hAnsiTheme="majorHAnsi"/>
          <w:b/>
        </w:rPr>
        <w:t xml:space="preserve">If PSV &gt;300cm/sec and </w:t>
      </w:r>
      <w:proofErr w:type="spellStart"/>
      <w:r w:rsidRPr="004B1817">
        <w:rPr>
          <w:rFonts w:asciiTheme="majorHAnsi" w:hAnsiTheme="majorHAnsi"/>
          <w:b/>
        </w:rPr>
        <w:t>Vr</w:t>
      </w:r>
      <w:proofErr w:type="spellEnd"/>
      <w:r w:rsidRPr="004B1817">
        <w:rPr>
          <w:rFonts w:asciiTheme="majorHAnsi" w:hAnsiTheme="majorHAnsi"/>
          <w:b/>
        </w:rPr>
        <w:t xml:space="preserve"> is &gt;3.5 suggests a &gt;75% stenosis</w:t>
      </w:r>
    </w:p>
    <w:p w14:paraId="09831E27" w14:textId="77777777" w:rsidR="004B1817" w:rsidRDefault="004B1817" w:rsidP="004B1817">
      <w:pPr>
        <w:rPr>
          <w:rFonts w:asciiTheme="majorHAnsi" w:hAnsiTheme="majorHAnsi"/>
          <w:b/>
        </w:rPr>
      </w:pPr>
    </w:p>
    <w:p w14:paraId="62AFD353" w14:textId="77777777" w:rsidR="00752F66" w:rsidRDefault="00752F66" w:rsidP="004B1817">
      <w:pPr>
        <w:rPr>
          <w:rFonts w:asciiTheme="majorHAnsi" w:hAnsiTheme="majorHAnsi"/>
          <w:b/>
        </w:rPr>
      </w:pPr>
    </w:p>
    <w:p w14:paraId="06287FBC" w14:textId="7ADD0C39" w:rsidR="004B1817" w:rsidRDefault="00CE16D2" w:rsidP="004B1817">
      <w:pPr>
        <w:rPr>
          <w:rFonts w:asciiTheme="majorHAnsi" w:hAnsiTheme="majorHAnsi"/>
          <w:b/>
        </w:rPr>
      </w:pPr>
      <w:r>
        <w:rPr>
          <w:rFonts w:asciiTheme="majorHAnsi" w:hAnsiTheme="majorHAnsi"/>
          <w:b/>
        </w:rPr>
        <w:t xml:space="preserve">15.0 </w:t>
      </w:r>
      <w:r w:rsidR="004B1817" w:rsidRPr="0066489C">
        <w:rPr>
          <w:rFonts w:asciiTheme="majorHAnsi" w:hAnsiTheme="majorHAnsi"/>
          <w:b/>
        </w:rPr>
        <w:t xml:space="preserve">Aneurysms detected in the </w:t>
      </w:r>
      <w:proofErr w:type="spellStart"/>
      <w:r w:rsidR="004B1817" w:rsidRPr="0066489C">
        <w:rPr>
          <w:rFonts w:asciiTheme="majorHAnsi" w:hAnsiTheme="majorHAnsi"/>
          <w:b/>
        </w:rPr>
        <w:t>Femoro</w:t>
      </w:r>
      <w:proofErr w:type="spellEnd"/>
      <w:r w:rsidR="004B1817" w:rsidRPr="0066489C">
        <w:rPr>
          <w:rFonts w:asciiTheme="majorHAnsi" w:hAnsiTheme="majorHAnsi"/>
          <w:b/>
        </w:rPr>
        <w:t>-popliteal segment</w:t>
      </w:r>
    </w:p>
    <w:p w14:paraId="5AB9004C" w14:textId="77777777" w:rsidR="004B1817" w:rsidRPr="0066489C" w:rsidRDefault="004B1817" w:rsidP="004B1817">
      <w:pPr>
        <w:ind w:left="360"/>
        <w:rPr>
          <w:rFonts w:asciiTheme="majorHAnsi" w:hAnsiTheme="majorHAnsi"/>
          <w:b/>
        </w:rPr>
      </w:pPr>
    </w:p>
    <w:p w14:paraId="064D5BE0" w14:textId="77777777" w:rsidR="004B1817" w:rsidRPr="00752F66" w:rsidRDefault="004B1817" w:rsidP="00752F66">
      <w:pPr>
        <w:pStyle w:val="ListParagraph"/>
        <w:numPr>
          <w:ilvl w:val="0"/>
          <w:numId w:val="22"/>
        </w:numPr>
        <w:rPr>
          <w:rFonts w:asciiTheme="majorHAnsi" w:hAnsiTheme="majorHAnsi"/>
          <w:sz w:val="22"/>
          <w:szCs w:val="22"/>
        </w:rPr>
      </w:pPr>
      <w:r w:rsidRPr="00752F66">
        <w:rPr>
          <w:rFonts w:asciiTheme="majorHAnsi" w:hAnsiTheme="majorHAnsi"/>
          <w:sz w:val="22"/>
          <w:szCs w:val="22"/>
        </w:rPr>
        <w:t>A true aneurysm is encased by the aortic wall and is defined as greater than or equal to 1.5 times the diameter of the more proximal vessel.</w:t>
      </w:r>
    </w:p>
    <w:p w14:paraId="60CA41F1" w14:textId="77777777" w:rsidR="004B1817" w:rsidRPr="0066489C" w:rsidRDefault="004B1817" w:rsidP="004B1817">
      <w:pPr>
        <w:rPr>
          <w:rFonts w:asciiTheme="majorHAnsi" w:hAnsiTheme="majorHAnsi"/>
          <w:sz w:val="22"/>
          <w:szCs w:val="22"/>
        </w:rPr>
      </w:pPr>
    </w:p>
    <w:p w14:paraId="4A50A2C7" w14:textId="77777777" w:rsidR="004B1817" w:rsidRPr="00752F66" w:rsidRDefault="004B1817" w:rsidP="00752F66">
      <w:pPr>
        <w:pStyle w:val="ListParagraph"/>
        <w:numPr>
          <w:ilvl w:val="0"/>
          <w:numId w:val="22"/>
        </w:numPr>
        <w:rPr>
          <w:rFonts w:asciiTheme="majorHAnsi" w:hAnsiTheme="majorHAnsi"/>
          <w:sz w:val="22"/>
          <w:szCs w:val="22"/>
        </w:rPr>
      </w:pPr>
      <w:r w:rsidRPr="00752F66">
        <w:rPr>
          <w:rFonts w:asciiTheme="majorHAnsi" w:hAnsiTheme="majorHAnsi"/>
          <w:sz w:val="22"/>
          <w:szCs w:val="22"/>
        </w:rPr>
        <w:t xml:space="preserve">A </w:t>
      </w:r>
      <w:proofErr w:type="spellStart"/>
      <w:r w:rsidRPr="00752F66">
        <w:rPr>
          <w:rFonts w:asciiTheme="majorHAnsi" w:hAnsiTheme="majorHAnsi"/>
          <w:sz w:val="22"/>
          <w:szCs w:val="22"/>
        </w:rPr>
        <w:t>pseudoaneurysm</w:t>
      </w:r>
      <w:proofErr w:type="spellEnd"/>
      <w:r w:rsidRPr="00752F66">
        <w:rPr>
          <w:rFonts w:asciiTheme="majorHAnsi" w:hAnsiTheme="majorHAnsi"/>
          <w:sz w:val="22"/>
          <w:szCs w:val="22"/>
        </w:rPr>
        <w:t xml:space="preserve"> </w:t>
      </w:r>
      <w:r w:rsidRPr="00752F66">
        <w:rPr>
          <w:rStyle w:val="st"/>
          <w:rFonts w:asciiTheme="majorHAnsi" w:hAnsiTheme="majorHAnsi"/>
          <w:sz w:val="22"/>
          <w:szCs w:val="22"/>
        </w:rPr>
        <w:t>is a tear through all the layers of the artery with persistent flow outside the vessel into a space contained by the surrounding tissue.</w:t>
      </w:r>
    </w:p>
    <w:p w14:paraId="1281792C" w14:textId="77777777" w:rsidR="004B1817" w:rsidRPr="0066489C" w:rsidRDefault="004B1817" w:rsidP="004B1817">
      <w:pPr>
        <w:rPr>
          <w:rFonts w:asciiTheme="majorHAnsi" w:hAnsiTheme="majorHAnsi"/>
          <w:sz w:val="22"/>
          <w:szCs w:val="22"/>
        </w:rPr>
      </w:pPr>
    </w:p>
    <w:p w14:paraId="0C124E66" w14:textId="77777777" w:rsidR="004B1817" w:rsidRPr="00752F66" w:rsidRDefault="004B1817" w:rsidP="00752F66">
      <w:pPr>
        <w:pStyle w:val="ListParagraph"/>
        <w:numPr>
          <w:ilvl w:val="0"/>
          <w:numId w:val="22"/>
        </w:numPr>
        <w:rPr>
          <w:rFonts w:asciiTheme="majorHAnsi" w:hAnsiTheme="majorHAnsi"/>
          <w:sz w:val="22"/>
          <w:szCs w:val="22"/>
        </w:rPr>
      </w:pPr>
      <w:r w:rsidRPr="00752F66">
        <w:rPr>
          <w:rFonts w:asciiTheme="majorHAnsi" w:hAnsiTheme="majorHAnsi"/>
          <w:sz w:val="22"/>
          <w:szCs w:val="22"/>
        </w:rPr>
        <w:t xml:space="preserve">A dissection is an intimal tear resulting in a false channel which generally occupies one-half of the </w:t>
      </w:r>
      <w:proofErr w:type="gramStart"/>
      <w:r w:rsidRPr="00752F66">
        <w:rPr>
          <w:rFonts w:asciiTheme="majorHAnsi" w:hAnsiTheme="majorHAnsi"/>
          <w:sz w:val="22"/>
          <w:szCs w:val="22"/>
        </w:rPr>
        <w:t>artery</w:t>
      </w:r>
      <w:proofErr w:type="gramEnd"/>
      <w:r w:rsidRPr="00752F66">
        <w:rPr>
          <w:rFonts w:asciiTheme="majorHAnsi" w:hAnsiTheme="majorHAnsi"/>
          <w:sz w:val="22"/>
          <w:szCs w:val="22"/>
        </w:rPr>
        <w:t xml:space="preserve"> and can compress the true lumen.</w:t>
      </w:r>
    </w:p>
    <w:p w14:paraId="3556687C" w14:textId="77777777" w:rsidR="004B1817" w:rsidRPr="0066489C" w:rsidRDefault="004B1817" w:rsidP="004B1817">
      <w:pPr>
        <w:rPr>
          <w:rFonts w:asciiTheme="majorHAnsi" w:hAnsiTheme="majorHAnsi"/>
          <w:sz w:val="22"/>
          <w:szCs w:val="22"/>
        </w:rPr>
      </w:pPr>
    </w:p>
    <w:p w14:paraId="198D39E6" w14:textId="77777777" w:rsidR="00752F66" w:rsidRPr="00752F66" w:rsidRDefault="00752F66" w:rsidP="004B1817">
      <w:pPr>
        <w:rPr>
          <w:rFonts w:asciiTheme="majorHAnsi" w:hAnsiTheme="majorHAnsi"/>
          <w:sz w:val="22"/>
          <w:szCs w:val="22"/>
        </w:rPr>
      </w:pPr>
      <w:r w:rsidRPr="00752F66">
        <w:rPr>
          <w:rFonts w:asciiTheme="majorHAnsi" w:hAnsiTheme="majorHAnsi"/>
          <w:sz w:val="22"/>
          <w:szCs w:val="22"/>
        </w:rPr>
        <w:t xml:space="preserve">Measurements to be made in </w:t>
      </w:r>
      <w:r w:rsidR="004B1817" w:rsidRPr="00752F66">
        <w:rPr>
          <w:rFonts w:asciiTheme="majorHAnsi" w:hAnsiTheme="majorHAnsi"/>
          <w:sz w:val="22"/>
          <w:szCs w:val="22"/>
        </w:rPr>
        <w:t>Femoral and popliteal aneurysms</w:t>
      </w:r>
      <w:r w:rsidRPr="00752F66">
        <w:rPr>
          <w:rFonts w:asciiTheme="majorHAnsi" w:hAnsiTheme="majorHAnsi"/>
          <w:sz w:val="22"/>
          <w:szCs w:val="22"/>
        </w:rPr>
        <w:t>:</w:t>
      </w:r>
    </w:p>
    <w:p w14:paraId="581E86D5" w14:textId="77777777" w:rsidR="00752F66" w:rsidRDefault="00752F66" w:rsidP="004B1817">
      <w:pPr>
        <w:rPr>
          <w:rFonts w:asciiTheme="majorHAnsi" w:hAnsiTheme="majorHAnsi"/>
          <w:sz w:val="22"/>
          <w:szCs w:val="22"/>
        </w:rPr>
      </w:pPr>
    </w:p>
    <w:p w14:paraId="4EF3372F" w14:textId="0D2ACEB6" w:rsidR="004B1817" w:rsidRPr="00752F66" w:rsidRDefault="00752F66" w:rsidP="004B1817">
      <w:pPr>
        <w:rPr>
          <w:rFonts w:asciiTheme="majorHAnsi" w:hAnsiTheme="majorHAnsi"/>
          <w:sz w:val="22"/>
          <w:szCs w:val="22"/>
        </w:rPr>
      </w:pPr>
      <w:r w:rsidRPr="00752F66">
        <w:rPr>
          <w:rFonts w:asciiTheme="majorHAnsi" w:hAnsiTheme="majorHAnsi"/>
          <w:sz w:val="22"/>
          <w:szCs w:val="22"/>
        </w:rPr>
        <w:t>O</w:t>
      </w:r>
      <w:r w:rsidR="004B1817" w:rsidRPr="00752F66">
        <w:rPr>
          <w:rFonts w:asciiTheme="majorHAnsi" w:hAnsiTheme="majorHAnsi"/>
          <w:sz w:val="22"/>
          <w:szCs w:val="22"/>
        </w:rPr>
        <w:t>uter to outer wall (AP) and transverse diameters as well as Inner to inner wall (AP) and the following observations documented</w:t>
      </w:r>
      <w:r w:rsidR="00CE16D2">
        <w:rPr>
          <w:rFonts w:asciiTheme="majorHAnsi" w:hAnsiTheme="majorHAnsi"/>
          <w:sz w:val="22"/>
          <w:szCs w:val="22"/>
        </w:rPr>
        <w:t>:</w:t>
      </w:r>
    </w:p>
    <w:p w14:paraId="6398F39E" w14:textId="77777777" w:rsidR="004B1817" w:rsidRPr="0066489C" w:rsidRDefault="004B1817" w:rsidP="004B1817">
      <w:pPr>
        <w:pStyle w:val="ListParagraph"/>
        <w:rPr>
          <w:rFonts w:asciiTheme="majorHAnsi" w:hAnsiTheme="majorHAnsi"/>
          <w:sz w:val="22"/>
          <w:szCs w:val="22"/>
        </w:rPr>
      </w:pPr>
    </w:p>
    <w:p w14:paraId="7DC6E3AA" w14:textId="77777777" w:rsidR="004B1817" w:rsidRPr="0066489C" w:rsidRDefault="004B1817" w:rsidP="004B1817">
      <w:pPr>
        <w:pStyle w:val="ListParagraph"/>
        <w:numPr>
          <w:ilvl w:val="0"/>
          <w:numId w:val="12"/>
        </w:numPr>
        <w:rPr>
          <w:rFonts w:asciiTheme="majorHAnsi" w:hAnsiTheme="majorHAnsi"/>
          <w:sz w:val="22"/>
          <w:szCs w:val="22"/>
        </w:rPr>
      </w:pPr>
      <w:r w:rsidRPr="0066489C">
        <w:rPr>
          <w:rFonts w:asciiTheme="majorHAnsi" w:hAnsiTheme="majorHAnsi"/>
          <w:sz w:val="22"/>
          <w:szCs w:val="22"/>
        </w:rPr>
        <w:t>Length of vessel involved in the aneurysmal dilatation</w:t>
      </w:r>
    </w:p>
    <w:p w14:paraId="5218E6D8" w14:textId="77777777" w:rsidR="004B1817" w:rsidRPr="0066489C" w:rsidRDefault="004B1817" w:rsidP="004B1817">
      <w:pPr>
        <w:pStyle w:val="ListParagraph"/>
        <w:numPr>
          <w:ilvl w:val="0"/>
          <w:numId w:val="12"/>
        </w:numPr>
        <w:rPr>
          <w:rFonts w:asciiTheme="majorHAnsi" w:hAnsiTheme="majorHAnsi"/>
          <w:sz w:val="22"/>
          <w:szCs w:val="22"/>
        </w:rPr>
      </w:pPr>
      <w:r w:rsidRPr="0066489C">
        <w:rPr>
          <w:rFonts w:asciiTheme="majorHAnsi" w:hAnsiTheme="majorHAnsi"/>
          <w:sz w:val="22"/>
          <w:szCs w:val="22"/>
        </w:rPr>
        <w:t>Amount of atherosclerotic plaque and/or thrombus within the aneurysm.</w:t>
      </w:r>
    </w:p>
    <w:p w14:paraId="205CD080" w14:textId="77777777" w:rsidR="004B1817" w:rsidRPr="0066489C" w:rsidRDefault="004B1817" w:rsidP="004B1817">
      <w:pPr>
        <w:pStyle w:val="ListParagraph"/>
        <w:numPr>
          <w:ilvl w:val="0"/>
          <w:numId w:val="12"/>
        </w:numPr>
        <w:rPr>
          <w:rFonts w:asciiTheme="majorHAnsi" w:hAnsiTheme="majorHAnsi"/>
          <w:sz w:val="22"/>
          <w:szCs w:val="22"/>
        </w:rPr>
      </w:pPr>
      <w:r w:rsidRPr="0066489C">
        <w:rPr>
          <w:rFonts w:asciiTheme="majorHAnsi" w:hAnsiTheme="majorHAnsi"/>
          <w:sz w:val="22"/>
          <w:szCs w:val="22"/>
        </w:rPr>
        <w:t>Shape of aneurysmal dilatation, fusiform or saccular</w:t>
      </w:r>
    </w:p>
    <w:p w14:paraId="23B784C9" w14:textId="77777777" w:rsidR="004B1817" w:rsidRPr="0066489C" w:rsidRDefault="004B1817" w:rsidP="004B1817">
      <w:pPr>
        <w:pStyle w:val="ListParagraph"/>
        <w:numPr>
          <w:ilvl w:val="0"/>
          <w:numId w:val="12"/>
        </w:numPr>
        <w:rPr>
          <w:rFonts w:asciiTheme="majorHAnsi" w:hAnsiTheme="majorHAnsi"/>
          <w:sz w:val="22"/>
          <w:szCs w:val="22"/>
        </w:rPr>
      </w:pPr>
      <w:r w:rsidRPr="0066489C">
        <w:rPr>
          <w:rFonts w:asciiTheme="majorHAnsi" w:hAnsiTheme="majorHAnsi"/>
          <w:sz w:val="22"/>
          <w:szCs w:val="22"/>
        </w:rPr>
        <w:t xml:space="preserve">Any compression or occlusion (DVT) of the adjacent deep vein </w:t>
      </w:r>
    </w:p>
    <w:p w14:paraId="526DD508" w14:textId="77777777" w:rsidR="004B1817" w:rsidRPr="0066489C" w:rsidRDefault="004B1817" w:rsidP="004B1817">
      <w:pPr>
        <w:rPr>
          <w:rFonts w:asciiTheme="majorHAnsi" w:hAnsiTheme="majorHAnsi"/>
          <w:sz w:val="22"/>
          <w:szCs w:val="22"/>
        </w:rPr>
      </w:pPr>
    </w:p>
    <w:p w14:paraId="5A926EB8" w14:textId="77777777" w:rsidR="004B1817" w:rsidRPr="0066489C" w:rsidRDefault="004B1817" w:rsidP="004B1817">
      <w:pPr>
        <w:rPr>
          <w:rFonts w:asciiTheme="majorHAnsi" w:hAnsiTheme="majorHAnsi"/>
          <w:sz w:val="22"/>
          <w:szCs w:val="22"/>
        </w:rPr>
      </w:pPr>
      <w:r w:rsidRPr="0066489C">
        <w:rPr>
          <w:rFonts w:asciiTheme="majorHAnsi" w:hAnsiTheme="majorHAnsi"/>
          <w:b/>
          <w:i/>
          <w:sz w:val="22"/>
          <w:szCs w:val="22"/>
        </w:rPr>
        <w:t>Of note:</w:t>
      </w:r>
      <w:r w:rsidRPr="0066489C">
        <w:rPr>
          <w:rFonts w:asciiTheme="majorHAnsi" w:hAnsiTheme="majorHAnsi"/>
          <w:b/>
          <w:sz w:val="22"/>
          <w:szCs w:val="22"/>
        </w:rPr>
        <w:t xml:space="preserve"> </w:t>
      </w:r>
      <w:r w:rsidRPr="0066489C">
        <w:rPr>
          <w:rFonts w:asciiTheme="majorHAnsi" w:hAnsiTheme="majorHAnsi"/>
          <w:sz w:val="22"/>
          <w:szCs w:val="22"/>
        </w:rPr>
        <w:t xml:space="preserve">If the aneurysm is occluded, scan the run off vessels using adjusted PRF colour and PW </w:t>
      </w:r>
      <w:proofErr w:type="spellStart"/>
      <w:r w:rsidRPr="0066489C">
        <w:rPr>
          <w:rFonts w:asciiTheme="majorHAnsi" w:hAnsiTheme="majorHAnsi"/>
          <w:sz w:val="22"/>
          <w:szCs w:val="22"/>
        </w:rPr>
        <w:t>doppler</w:t>
      </w:r>
      <w:proofErr w:type="spellEnd"/>
      <w:r w:rsidRPr="0066489C">
        <w:rPr>
          <w:rFonts w:asciiTheme="majorHAnsi" w:hAnsiTheme="majorHAnsi"/>
          <w:sz w:val="22"/>
          <w:szCs w:val="22"/>
        </w:rPr>
        <w:t xml:space="preserve"> scales to detect low flow rates. If the run off vessels are also occluded with thrombus and the patient is experiencing rest pain escalate findings to the line manager and/or contact the referring consultant via bleep system. </w:t>
      </w:r>
    </w:p>
    <w:p w14:paraId="67060D8F" w14:textId="6E4310F8" w:rsidR="0066489C" w:rsidRDefault="0066489C">
      <w:pPr>
        <w:rPr>
          <w:rFonts w:asciiTheme="majorHAnsi" w:hAnsiTheme="majorHAnsi"/>
          <w:b/>
          <w:sz w:val="18"/>
          <w:szCs w:val="18"/>
        </w:rPr>
      </w:pPr>
    </w:p>
    <w:p w14:paraId="6A146DD6" w14:textId="77777777" w:rsidR="00752F66" w:rsidRDefault="00752F66">
      <w:pPr>
        <w:rPr>
          <w:rFonts w:asciiTheme="majorHAnsi" w:hAnsiTheme="majorHAnsi"/>
          <w:b/>
          <w:sz w:val="18"/>
          <w:szCs w:val="18"/>
        </w:rPr>
      </w:pPr>
    </w:p>
    <w:p w14:paraId="667590DC" w14:textId="77777777" w:rsidR="00752F66" w:rsidRDefault="00752F66">
      <w:pPr>
        <w:rPr>
          <w:rFonts w:asciiTheme="majorHAnsi" w:hAnsiTheme="majorHAnsi"/>
          <w:b/>
          <w:sz w:val="18"/>
          <w:szCs w:val="18"/>
        </w:rPr>
      </w:pPr>
    </w:p>
    <w:p w14:paraId="47432595" w14:textId="77777777" w:rsidR="00752F66" w:rsidRDefault="00752F66">
      <w:pPr>
        <w:rPr>
          <w:rFonts w:asciiTheme="majorHAnsi" w:hAnsiTheme="majorHAnsi"/>
          <w:b/>
          <w:sz w:val="18"/>
          <w:szCs w:val="18"/>
        </w:rPr>
      </w:pPr>
    </w:p>
    <w:p w14:paraId="7605A0EA" w14:textId="77777777" w:rsidR="00752F66" w:rsidRDefault="00752F66">
      <w:pPr>
        <w:rPr>
          <w:rFonts w:asciiTheme="majorHAnsi" w:hAnsiTheme="majorHAnsi"/>
          <w:b/>
          <w:sz w:val="18"/>
          <w:szCs w:val="18"/>
        </w:rPr>
      </w:pPr>
    </w:p>
    <w:p w14:paraId="50FB1E67" w14:textId="77777777" w:rsidR="00752F66" w:rsidRDefault="00752F66">
      <w:pPr>
        <w:rPr>
          <w:rFonts w:asciiTheme="majorHAnsi" w:hAnsiTheme="majorHAnsi"/>
          <w:b/>
          <w:sz w:val="18"/>
          <w:szCs w:val="18"/>
        </w:rPr>
      </w:pPr>
    </w:p>
    <w:p w14:paraId="4CCA36C0" w14:textId="77777777" w:rsidR="00752F66" w:rsidRDefault="00752F66">
      <w:pPr>
        <w:rPr>
          <w:rFonts w:asciiTheme="majorHAnsi" w:hAnsiTheme="majorHAnsi"/>
          <w:b/>
          <w:sz w:val="18"/>
          <w:szCs w:val="18"/>
        </w:rPr>
      </w:pPr>
    </w:p>
    <w:p w14:paraId="04A33BB8" w14:textId="77777777" w:rsidR="00752F66" w:rsidRDefault="00752F66">
      <w:pPr>
        <w:rPr>
          <w:rFonts w:asciiTheme="majorHAnsi" w:hAnsiTheme="majorHAnsi"/>
          <w:b/>
          <w:sz w:val="18"/>
          <w:szCs w:val="18"/>
        </w:rPr>
      </w:pPr>
    </w:p>
    <w:p w14:paraId="0536BEC4" w14:textId="77777777" w:rsidR="00752F66" w:rsidRDefault="00752F66">
      <w:pPr>
        <w:rPr>
          <w:rFonts w:asciiTheme="majorHAnsi" w:hAnsiTheme="majorHAnsi"/>
          <w:b/>
          <w:sz w:val="18"/>
          <w:szCs w:val="18"/>
        </w:rPr>
      </w:pPr>
    </w:p>
    <w:p w14:paraId="20410C2B" w14:textId="77777777" w:rsidR="00752F66" w:rsidRDefault="00752F66">
      <w:pPr>
        <w:rPr>
          <w:rFonts w:asciiTheme="majorHAnsi" w:hAnsiTheme="majorHAnsi"/>
          <w:b/>
          <w:sz w:val="18"/>
          <w:szCs w:val="18"/>
        </w:rPr>
      </w:pPr>
    </w:p>
    <w:p w14:paraId="1DEEFB1F" w14:textId="0A0F985D" w:rsidR="0066489C" w:rsidRPr="0066489C" w:rsidRDefault="0066489C">
      <w:pPr>
        <w:rPr>
          <w:rFonts w:asciiTheme="majorHAnsi" w:hAnsiTheme="majorHAnsi"/>
          <w:b/>
        </w:rPr>
      </w:pPr>
      <w:r w:rsidRPr="0066489C">
        <w:rPr>
          <w:rFonts w:asciiTheme="majorHAnsi" w:hAnsiTheme="majorHAnsi"/>
          <w:b/>
        </w:rPr>
        <w:t xml:space="preserve">References </w:t>
      </w:r>
    </w:p>
    <w:p w14:paraId="3D017B16" w14:textId="77777777" w:rsidR="0066489C" w:rsidRPr="00073294" w:rsidRDefault="0066489C">
      <w:pPr>
        <w:rPr>
          <w:rFonts w:asciiTheme="majorHAnsi" w:hAnsiTheme="majorHAnsi"/>
          <w:b/>
          <w:sz w:val="18"/>
          <w:szCs w:val="18"/>
        </w:rPr>
      </w:pPr>
    </w:p>
    <w:p w14:paraId="77119F8F" w14:textId="5580A104" w:rsidR="00DD6EA2" w:rsidRPr="0066489C" w:rsidRDefault="00DD6EA2" w:rsidP="00073294">
      <w:pPr>
        <w:pStyle w:val="ListParagraph"/>
        <w:numPr>
          <w:ilvl w:val="0"/>
          <w:numId w:val="18"/>
        </w:numPr>
        <w:rPr>
          <w:rFonts w:asciiTheme="majorHAnsi" w:hAnsiTheme="majorHAnsi"/>
        </w:rPr>
      </w:pPr>
      <w:r w:rsidRPr="0066489C">
        <w:rPr>
          <w:rFonts w:asciiTheme="majorHAnsi" w:hAnsiTheme="majorHAnsi"/>
        </w:rPr>
        <w:t xml:space="preserve">Whelan JF </w:t>
      </w:r>
      <w:r w:rsidRPr="0066489C">
        <w:rPr>
          <w:rFonts w:asciiTheme="majorHAnsi" w:hAnsiTheme="majorHAnsi"/>
          <w:i/>
        </w:rPr>
        <w:t>et al</w:t>
      </w:r>
      <w:r w:rsidRPr="0066489C">
        <w:rPr>
          <w:rFonts w:asciiTheme="majorHAnsi" w:hAnsiTheme="majorHAnsi"/>
        </w:rPr>
        <w:t xml:space="preserve"> Colour flow Doppler ultrasound comparison with peripheral arterial disease. J </w:t>
      </w:r>
      <w:proofErr w:type="spellStart"/>
      <w:r w:rsidRPr="0066489C">
        <w:rPr>
          <w:rFonts w:asciiTheme="majorHAnsi" w:hAnsiTheme="majorHAnsi"/>
        </w:rPr>
        <w:t>Clini</w:t>
      </w:r>
      <w:proofErr w:type="spellEnd"/>
      <w:r w:rsidRPr="0066489C">
        <w:rPr>
          <w:rFonts w:asciiTheme="majorHAnsi" w:hAnsiTheme="majorHAnsi"/>
        </w:rPr>
        <w:t xml:space="preserve"> Ultrasound 1992;20:369-374</w:t>
      </w:r>
    </w:p>
    <w:p w14:paraId="7CD446ED" w14:textId="77777777" w:rsidR="00DD6EA2" w:rsidRPr="0066489C" w:rsidRDefault="00DD6EA2">
      <w:pPr>
        <w:rPr>
          <w:rFonts w:asciiTheme="majorHAnsi" w:hAnsiTheme="majorHAnsi"/>
        </w:rPr>
      </w:pPr>
    </w:p>
    <w:p w14:paraId="0C6E1B15" w14:textId="36F1D997" w:rsidR="00DD6EA2" w:rsidRPr="0066489C" w:rsidRDefault="00DD6EA2" w:rsidP="00073294">
      <w:pPr>
        <w:pStyle w:val="ListParagraph"/>
        <w:numPr>
          <w:ilvl w:val="0"/>
          <w:numId w:val="18"/>
        </w:numPr>
        <w:rPr>
          <w:rFonts w:asciiTheme="majorHAnsi" w:hAnsiTheme="majorHAnsi"/>
        </w:rPr>
      </w:pPr>
      <w:r w:rsidRPr="0066489C">
        <w:rPr>
          <w:rFonts w:asciiTheme="majorHAnsi" w:hAnsiTheme="majorHAnsi"/>
        </w:rPr>
        <w:t xml:space="preserve">Edwards JM, Coldwell DM, Goldman ML, </w:t>
      </w:r>
      <w:r w:rsidRPr="0066489C">
        <w:rPr>
          <w:rFonts w:asciiTheme="majorHAnsi" w:hAnsiTheme="majorHAnsi"/>
          <w:i/>
        </w:rPr>
        <w:t>et al</w:t>
      </w:r>
      <w:r w:rsidRPr="0066489C">
        <w:rPr>
          <w:rFonts w:asciiTheme="majorHAnsi" w:hAnsiTheme="majorHAnsi"/>
        </w:rPr>
        <w:t xml:space="preserve">. The role of duplex scanning in the selection of patients for transluminal angioplasty. J </w:t>
      </w:r>
      <w:proofErr w:type="spellStart"/>
      <w:r w:rsidRPr="0066489C">
        <w:rPr>
          <w:rFonts w:asciiTheme="majorHAnsi" w:hAnsiTheme="majorHAnsi"/>
        </w:rPr>
        <w:t>Vasc</w:t>
      </w:r>
      <w:proofErr w:type="spellEnd"/>
      <w:r w:rsidRPr="0066489C">
        <w:rPr>
          <w:rFonts w:asciiTheme="majorHAnsi" w:hAnsiTheme="majorHAnsi"/>
        </w:rPr>
        <w:t xml:space="preserve"> </w:t>
      </w:r>
      <w:proofErr w:type="spellStart"/>
      <w:r w:rsidRPr="0066489C">
        <w:rPr>
          <w:rFonts w:asciiTheme="majorHAnsi" w:hAnsiTheme="majorHAnsi"/>
        </w:rPr>
        <w:t>Surg</w:t>
      </w:r>
      <w:proofErr w:type="spellEnd"/>
      <w:r w:rsidRPr="0066489C">
        <w:rPr>
          <w:rFonts w:asciiTheme="majorHAnsi" w:hAnsiTheme="majorHAnsi"/>
        </w:rPr>
        <w:t xml:space="preserve"> 1991;13:69-74</w:t>
      </w:r>
    </w:p>
    <w:p w14:paraId="267C25D2" w14:textId="77777777" w:rsidR="00073294" w:rsidRPr="0066489C" w:rsidRDefault="00073294">
      <w:pPr>
        <w:rPr>
          <w:rFonts w:asciiTheme="majorHAnsi" w:hAnsiTheme="majorHAnsi"/>
        </w:rPr>
      </w:pPr>
    </w:p>
    <w:p w14:paraId="2B5E739C" w14:textId="77777777" w:rsidR="00073294" w:rsidRPr="0066489C" w:rsidRDefault="00DD6EA2" w:rsidP="00073294">
      <w:pPr>
        <w:pStyle w:val="ListParagraph"/>
        <w:numPr>
          <w:ilvl w:val="0"/>
          <w:numId w:val="18"/>
        </w:numPr>
        <w:rPr>
          <w:rFonts w:asciiTheme="majorHAnsi" w:hAnsiTheme="majorHAnsi"/>
        </w:rPr>
      </w:pPr>
      <w:r w:rsidRPr="0066489C">
        <w:rPr>
          <w:rFonts w:asciiTheme="majorHAnsi" w:hAnsiTheme="majorHAnsi"/>
        </w:rPr>
        <w:t xml:space="preserve"> </w:t>
      </w:r>
      <w:proofErr w:type="spellStart"/>
      <w:r w:rsidRPr="0066489C">
        <w:rPr>
          <w:rFonts w:asciiTheme="majorHAnsi" w:hAnsiTheme="majorHAnsi"/>
        </w:rPr>
        <w:t>Langsfield</w:t>
      </w:r>
      <w:proofErr w:type="spellEnd"/>
      <w:r w:rsidRPr="0066489C">
        <w:rPr>
          <w:rFonts w:asciiTheme="majorHAnsi" w:hAnsiTheme="majorHAnsi"/>
        </w:rPr>
        <w:t xml:space="preserve">, M, et al. The use of deep duplex scanning to predict significant </w:t>
      </w:r>
      <w:proofErr w:type="spellStart"/>
      <w:r w:rsidRPr="0066489C">
        <w:rPr>
          <w:rFonts w:asciiTheme="majorHAnsi" w:hAnsiTheme="majorHAnsi"/>
        </w:rPr>
        <w:t>aortoiliac</w:t>
      </w:r>
      <w:proofErr w:type="spellEnd"/>
      <w:r w:rsidRPr="0066489C">
        <w:rPr>
          <w:rFonts w:asciiTheme="majorHAnsi" w:hAnsiTheme="majorHAnsi"/>
        </w:rPr>
        <w:t xml:space="preserve"> stenosis. J </w:t>
      </w:r>
      <w:proofErr w:type="spellStart"/>
      <w:r w:rsidRPr="0066489C">
        <w:rPr>
          <w:rFonts w:asciiTheme="majorHAnsi" w:hAnsiTheme="majorHAnsi"/>
        </w:rPr>
        <w:t>Vasc</w:t>
      </w:r>
      <w:proofErr w:type="spellEnd"/>
      <w:r w:rsidRPr="0066489C">
        <w:rPr>
          <w:rFonts w:asciiTheme="majorHAnsi" w:hAnsiTheme="majorHAnsi"/>
        </w:rPr>
        <w:t xml:space="preserve"> </w:t>
      </w:r>
      <w:proofErr w:type="spellStart"/>
      <w:r w:rsidRPr="0066489C">
        <w:rPr>
          <w:rFonts w:asciiTheme="majorHAnsi" w:hAnsiTheme="majorHAnsi"/>
        </w:rPr>
        <w:t>Surg</w:t>
      </w:r>
      <w:proofErr w:type="spellEnd"/>
      <w:r w:rsidRPr="0066489C">
        <w:rPr>
          <w:rFonts w:asciiTheme="majorHAnsi" w:hAnsiTheme="majorHAnsi"/>
        </w:rPr>
        <w:t xml:space="preserve"> 1988;7:395-399</w:t>
      </w:r>
    </w:p>
    <w:p w14:paraId="6185FEF6" w14:textId="77777777" w:rsidR="00073294" w:rsidRPr="0066489C" w:rsidRDefault="00073294" w:rsidP="00073294">
      <w:pPr>
        <w:pStyle w:val="ListParagraph"/>
        <w:rPr>
          <w:rFonts w:asciiTheme="majorHAnsi" w:hAnsiTheme="majorHAnsi"/>
        </w:rPr>
      </w:pPr>
    </w:p>
    <w:p w14:paraId="71FE072E" w14:textId="77777777" w:rsidR="00073294" w:rsidRPr="0066489C" w:rsidRDefault="00DD6EA2" w:rsidP="00073294">
      <w:pPr>
        <w:pStyle w:val="ListParagraph"/>
        <w:numPr>
          <w:ilvl w:val="0"/>
          <w:numId w:val="18"/>
        </w:numPr>
        <w:rPr>
          <w:rFonts w:asciiTheme="majorHAnsi" w:hAnsiTheme="majorHAnsi"/>
        </w:rPr>
      </w:pPr>
      <w:proofErr w:type="spellStart"/>
      <w:r w:rsidRPr="0066489C">
        <w:rPr>
          <w:rFonts w:asciiTheme="majorHAnsi" w:hAnsiTheme="majorHAnsi"/>
        </w:rPr>
        <w:t>Merwissen</w:t>
      </w:r>
      <w:proofErr w:type="spellEnd"/>
      <w:r w:rsidRPr="0066489C">
        <w:rPr>
          <w:rFonts w:asciiTheme="majorHAnsi" w:hAnsiTheme="majorHAnsi"/>
        </w:rPr>
        <w:t xml:space="preserve"> MW, Kenney EV, </w:t>
      </w:r>
      <w:proofErr w:type="spellStart"/>
      <w:r w:rsidRPr="0066489C">
        <w:rPr>
          <w:rFonts w:asciiTheme="majorHAnsi" w:hAnsiTheme="majorHAnsi"/>
        </w:rPr>
        <w:t>Bandyk</w:t>
      </w:r>
      <w:proofErr w:type="spellEnd"/>
      <w:r w:rsidRPr="0066489C">
        <w:rPr>
          <w:rFonts w:asciiTheme="majorHAnsi" w:hAnsiTheme="majorHAnsi"/>
        </w:rPr>
        <w:t xml:space="preserve"> DF, </w:t>
      </w:r>
      <w:r w:rsidRPr="0066489C">
        <w:rPr>
          <w:rFonts w:asciiTheme="majorHAnsi" w:hAnsiTheme="majorHAnsi"/>
          <w:i/>
        </w:rPr>
        <w:t>et al</w:t>
      </w:r>
      <w:r w:rsidRPr="0066489C">
        <w:rPr>
          <w:rFonts w:asciiTheme="majorHAnsi" w:hAnsiTheme="majorHAnsi"/>
        </w:rPr>
        <w:t xml:space="preserve">. The role of duplex scanning versus angioplasty in predicting outcome after balloon angioplasty in the </w:t>
      </w:r>
      <w:proofErr w:type="spellStart"/>
      <w:r w:rsidRPr="0066489C">
        <w:rPr>
          <w:rFonts w:asciiTheme="majorHAnsi" w:hAnsiTheme="majorHAnsi"/>
        </w:rPr>
        <w:t>femoropopliteal</w:t>
      </w:r>
      <w:proofErr w:type="spellEnd"/>
      <w:r w:rsidRPr="0066489C">
        <w:rPr>
          <w:rFonts w:asciiTheme="majorHAnsi" w:hAnsiTheme="majorHAnsi"/>
        </w:rPr>
        <w:t xml:space="preserve"> artery. J </w:t>
      </w:r>
      <w:proofErr w:type="spellStart"/>
      <w:r w:rsidRPr="0066489C">
        <w:rPr>
          <w:rFonts w:asciiTheme="majorHAnsi" w:hAnsiTheme="majorHAnsi"/>
        </w:rPr>
        <w:t>Vasc</w:t>
      </w:r>
      <w:proofErr w:type="spellEnd"/>
      <w:r w:rsidRPr="0066489C">
        <w:rPr>
          <w:rFonts w:asciiTheme="majorHAnsi" w:hAnsiTheme="majorHAnsi"/>
        </w:rPr>
        <w:t xml:space="preserve"> </w:t>
      </w:r>
      <w:proofErr w:type="spellStart"/>
      <w:r w:rsidRPr="0066489C">
        <w:rPr>
          <w:rFonts w:asciiTheme="majorHAnsi" w:hAnsiTheme="majorHAnsi"/>
        </w:rPr>
        <w:t>Surg</w:t>
      </w:r>
      <w:proofErr w:type="spellEnd"/>
      <w:r w:rsidRPr="0066489C">
        <w:rPr>
          <w:rFonts w:asciiTheme="majorHAnsi" w:hAnsiTheme="majorHAnsi"/>
        </w:rPr>
        <w:t xml:space="preserve"> 1992;15:960-966</w:t>
      </w:r>
    </w:p>
    <w:p w14:paraId="396667AC" w14:textId="77777777" w:rsidR="00073294" w:rsidRPr="0066489C" w:rsidRDefault="00073294" w:rsidP="00073294">
      <w:pPr>
        <w:pStyle w:val="ListParagraph"/>
        <w:rPr>
          <w:rFonts w:asciiTheme="majorHAnsi" w:hAnsiTheme="majorHAnsi"/>
        </w:rPr>
      </w:pPr>
    </w:p>
    <w:p w14:paraId="756C2F61" w14:textId="076385C1" w:rsidR="00073294" w:rsidRPr="0066489C" w:rsidRDefault="00073294" w:rsidP="00073294">
      <w:pPr>
        <w:pStyle w:val="ListParagraph"/>
        <w:numPr>
          <w:ilvl w:val="0"/>
          <w:numId w:val="18"/>
        </w:numPr>
        <w:rPr>
          <w:rFonts w:asciiTheme="majorHAnsi" w:hAnsiTheme="majorHAnsi"/>
        </w:rPr>
      </w:pPr>
      <w:proofErr w:type="gramStart"/>
      <w:r w:rsidRPr="0066489C">
        <w:rPr>
          <w:rFonts w:asciiTheme="majorHAnsi" w:hAnsiTheme="majorHAnsi"/>
        </w:rPr>
        <w:t>de</w:t>
      </w:r>
      <w:proofErr w:type="gramEnd"/>
      <w:r w:rsidRPr="0066489C">
        <w:rPr>
          <w:rFonts w:asciiTheme="majorHAnsi" w:hAnsiTheme="majorHAnsi"/>
        </w:rPr>
        <w:t xml:space="preserve"> </w:t>
      </w:r>
      <w:proofErr w:type="spellStart"/>
      <w:r w:rsidRPr="0066489C">
        <w:rPr>
          <w:rFonts w:asciiTheme="majorHAnsi" w:hAnsiTheme="majorHAnsi"/>
        </w:rPr>
        <w:t>Smet</w:t>
      </w:r>
      <w:proofErr w:type="spellEnd"/>
      <w:r w:rsidRPr="0066489C">
        <w:rPr>
          <w:rFonts w:asciiTheme="majorHAnsi" w:hAnsiTheme="majorHAnsi"/>
        </w:rPr>
        <w:t xml:space="preserve"> AA, </w:t>
      </w:r>
      <w:proofErr w:type="spellStart"/>
      <w:r w:rsidRPr="0066489C">
        <w:rPr>
          <w:rFonts w:asciiTheme="majorHAnsi" w:hAnsiTheme="majorHAnsi"/>
        </w:rPr>
        <w:t>Ermers</w:t>
      </w:r>
      <w:proofErr w:type="spellEnd"/>
      <w:r w:rsidRPr="0066489C">
        <w:rPr>
          <w:rFonts w:asciiTheme="majorHAnsi" w:hAnsiTheme="majorHAnsi"/>
        </w:rPr>
        <w:t xml:space="preserve"> EJ, </w:t>
      </w:r>
      <w:proofErr w:type="spellStart"/>
      <w:r w:rsidRPr="0066489C">
        <w:rPr>
          <w:rFonts w:asciiTheme="majorHAnsi" w:hAnsiTheme="majorHAnsi"/>
        </w:rPr>
        <w:t>Kitslaar</w:t>
      </w:r>
      <w:proofErr w:type="spellEnd"/>
      <w:r w:rsidRPr="0066489C">
        <w:rPr>
          <w:rFonts w:asciiTheme="majorHAnsi" w:hAnsiTheme="majorHAnsi"/>
        </w:rPr>
        <w:t xml:space="preserve"> PJ. Duplex velocity characteristics of </w:t>
      </w:r>
      <w:proofErr w:type="spellStart"/>
      <w:r w:rsidRPr="0066489C">
        <w:rPr>
          <w:rFonts w:asciiTheme="majorHAnsi" w:hAnsiTheme="majorHAnsi"/>
        </w:rPr>
        <w:t>aortoiliac</w:t>
      </w:r>
      <w:proofErr w:type="spellEnd"/>
      <w:r w:rsidRPr="0066489C">
        <w:rPr>
          <w:rFonts w:asciiTheme="majorHAnsi" w:hAnsiTheme="majorHAnsi"/>
        </w:rPr>
        <w:t xml:space="preserve"> </w:t>
      </w:r>
      <w:proofErr w:type="spellStart"/>
      <w:r w:rsidRPr="0066489C">
        <w:rPr>
          <w:rFonts w:asciiTheme="majorHAnsi" w:hAnsiTheme="majorHAnsi"/>
        </w:rPr>
        <w:t>stenoses</w:t>
      </w:r>
      <w:proofErr w:type="spellEnd"/>
      <w:r w:rsidRPr="0066489C">
        <w:rPr>
          <w:rFonts w:asciiTheme="majorHAnsi" w:hAnsiTheme="majorHAnsi"/>
        </w:rPr>
        <w:t xml:space="preserve">. J </w:t>
      </w:r>
      <w:proofErr w:type="spellStart"/>
      <w:r w:rsidRPr="0066489C">
        <w:rPr>
          <w:rFonts w:asciiTheme="majorHAnsi" w:hAnsiTheme="majorHAnsi"/>
        </w:rPr>
        <w:t>Vasc</w:t>
      </w:r>
      <w:proofErr w:type="spellEnd"/>
      <w:r w:rsidRPr="0066489C">
        <w:rPr>
          <w:rFonts w:asciiTheme="majorHAnsi" w:hAnsiTheme="majorHAnsi"/>
        </w:rPr>
        <w:t xml:space="preserve"> </w:t>
      </w:r>
      <w:proofErr w:type="spellStart"/>
      <w:r w:rsidRPr="0066489C">
        <w:rPr>
          <w:rFonts w:asciiTheme="majorHAnsi" w:hAnsiTheme="majorHAnsi"/>
        </w:rPr>
        <w:t>Surg</w:t>
      </w:r>
      <w:proofErr w:type="spellEnd"/>
      <w:r w:rsidRPr="0066489C">
        <w:rPr>
          <w:rFonts w:asciiTheme="majorHAnsi" w:hAnsiTheme="majorHAnsi"/>
        </w:rPr>
        <w:t xml:space="preserve"> 1996;23:628-636</w:t>
      </w:r>
    </w:p>
    <w:p w14:paraId="289DDD9D" w14:textId="77777777" w:rsidR="00073294" w:rsidRPr="0066489C" w:rsidRDefault="00073294" w:rsidP="00073294">
      <w:pPr>
        <w:pStyle w:val="ListParagraph"/>
        <w:rPr>
          <w:rFonts w:asciiTheme="majorHAnsi" w:hAnsiTheme="majorHAnsi"/>
        </w:rPr>
      </w:pPr>
    </w:p>
    <w:p w14:paraId="28777EDC" w14:textId="6E8235E4" w:rsidR="00E243FC" w:rsidRDefault="00E243FC"/>
    <w:sectPr w:rsidR="00E243FC" w:rsidSect="0066489C">
      <w:headerReference w:type="even" r:id="rId9"/>
      <w:headerReference w:type="default" r:id="rId10"/>
      <w:footerReference w:type="even" r:id="rId11"/>
      <w:footerReference w:type="default" r:id="rId12"/>
      <w:pgSz w:w="11900" w:h="16840"/>
      <w:pgMar w:top="1440" w:right="1440" w:bottom="1440" w:left="1440" w:header="708"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AB7E22" w14:textId="77777777" w:rsidR="00DA6CB0" w:rsidRDefault="00DA6CB0" w:rsidP="00410A9B">
      <w:r>
        <w:separator/>
      </w:r>
    </w:p>
  </w:endnote>
  <w:endnote w:type="continuationSeparator" w:id="0">
    <w:p w14:paraId="030C5133" w14:textId="77777777" w:rsidR="00DA6CB0" w:rsidRDefault="00DA6CB0" w:rsidP="0041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F2677" w14:textId="77777777" w:rsidR="00E243FC" w:rsidRDefault="00E243FC" w:rsidP="00410A9B">
    <w:pPr>
      <w:pStyle w:val="Footer"/>
      <w:framePr w:wrap="around" w:vAnchor="text" w:hAnchor="margin" w:xAlign="outside" w:y="1"/>
      <w:rPr>
        <w:rStyle w:val="PageNumber"/>
      </w:rPr>
    </w:pPr>
  </w:p>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8752"/>
      <w:gridCol w:w="376"/>
    </w:tblGrid>
    <w:tr w:rsidR="00E243FC" w:rsidRPr="00BE5695" w14:paraId="1E2CB1A0" w14:textId="77777777" w:rsidTr="00410A9B">
      <w:tc>
        <w:tcPr>
          <w:tcW w:w="9090" w:type="dxa"/>
          <w:shd w:val="clear" w:color="auto" w:fill="DBE5F1" w:themeFill="accent1" w:themeFillTint="33"/>
        </w:tcPr>
        <w:p w14:paraId="19436CE3" w14:textId="77777777" w:rsidR="00E243FC" w:rsidRPr="00BE5695" w:rsidRDefault="00E243FC" w:rsidP="00410A9B">
          <w:pPr>
            <w:framePr w:wrap="around" w:vAnchor="text" w:hAnchor="margin" w:xAlign="outside" w:y="1"/>
            <w:rPr>
              <w:rFonts w:ascii="Calibri" w:hAnsi="Calibri"/>
              <w:b/>
            </w:rPr>
          </w:pPr>
          <w:r w:rsidRPr="00410A9B">
            <w:rPr>
              <w:rFonts w:ascii="Calibri" w:eastAsiaTheme="majorEastAsia" w:hAnsi="Calibri" w:cstheme="majorBidi"/>
              <w:b/>
              <w:i/>
              <w:sz w:val="24"/>
              <w:szCs w:val="24"/>
            </w:rPr>
            <w:t>2.1</w:t>
          </w:r>
        </w:p>
      </w:tc>
      <w:tc>
        <w:tcPr>
          <w:tcW w:w="378" w:type="dxa"/>
          <w:shd w:val="clear" w:color="auto" w:fill="DBE5F1" w:themeFill="accent1" w:themeFillTint="33"/>
        </w:tcPr>
        <w:p w14:paraId="4AB50925" w14:textId="77777777" w:rsidR="00E243FC" w:rsidRPr="00BE5695" w:rsidRDefault="00E243FC" w:rsidP="00410A9B">
          <w:pPr>
            <w:framePr w:wrap="around" w:vAnchor="text" w:hAnchor="margin" w:xAlign="outside" w:y="1"/>
            <w:jc w:val="center"/>
            <w:rPr>
              <w:rFonts w:ascii="Calibri" w:eastAsiaTheme="majorEastAsia" w:hAnsi="Calibri" w:cstheme="majorBidi"/>
              <w:b/>
              <w:sz w:val="24"/>
              <w:szCs w:val="24"/>
              <w:bdr w:val="single" w:sz="4" w:space="0" w:color="FFFFFF" w:themeColor="background1"/>
            </w:rPr>
          </w:pPr>
          <w:r w:rsidRPr="00BE5695">
            <w:rPr>
              <w:rFonts w:ascii="Calibri" w:hAnsi="Calibri"/>
              <w:b/>
            </w:rPr>
            <w:fldChar w:fldCharType="begin"/>
          </w:r>
          <w:r w:rsidRPr="00BE5695">
            <w:rPr>
              <w:rFonts w:ascii="Calibri" w:hAnsi="Calibri"/>
              <w:b/>
              <w:sz w:val="24"/>
              <w:szCs w:val="24"/>
            </w:rPr>
            <w:instrText xml:space="preserve"> PAGE   \* MERGEFORMAT </w:instrText>
          </w:r>
          <w:r w:rsidRPr="00BE5695">
            <w:rPr>
              <w:rFonts w:ascii="Calibri" w:hAnsi="Calibri"/>
              <w:b/>
            </w:rPr>
            <w:fldChar w:fldCharType="separate"/>
          </w:r>
          <w:r w:rsidR="00BA66B0" w:rsidRPr="00BA66B0">
            <w:rPr>
              <w:rFonts w:ascii="Calibri" w:hAnsi="Calibri"/>
              <w:b/>
              <w:noProof/>
            </w:rPr>
            <w:t>6</w:t>
          </w:r>
          <w:r w:rsidRPr="00BE5695">
            <w:rPr>
              <w:rFonts w:ascii="Calibri" w:hAnsi="Calibri"/>
              <w:b/>
            </w:rPr>
            <w:fldChar w:fldCharType="end"/>
          </w:r>
        </w:p>
      </w:tc>
    </w:tr>
  </w:tbl>
  <w:p w14:paraId="33A71128" w14:textId="77777777" w:rsidR="00E243FC" w:rsidRDefault="00E243FC" w:rsidP="00410A9B">
    <w:pPr>
      <w:pStyle w:val="Footer"/>
      <w:framePr w:wrap="around" w:vAnchor="text" w:hAnchor="margin" w:xAlign="outside" w:y="1"/>
      <w:rPr>
        <w:rStyle w:val="PageNumber"/>
      </w:rPr>
    </w:pPr>
  </w:p>
  <w:p w14:paraId="2B49F0B1" w14:textId="77777777" w:rsidR="00E243FC" w:rsidRDefault="00E243FC" w:rsidP="00410A9B">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none" w:sz="0" w:space="0" w:color="auto"/>
        <w:left w:val="single" w:sz="8" w:space="0" w:color="DBE5F1" w:themeColor="accent1" w:themeTint="33"/>
        <w:bottom w:val="single" w:sz="18" w:space="0" w:color="4F81BD" w:themeColor="accent1"/>
        <w:right w:val="single" w:sz="8" w:space="0" w:color="DBE5F1" w:themeColor="accent1" w:themeTint="33"/>
      </w:tblBorders>
      <w:shd w:val="clear" w:color="auto" w:fill="DBE5F1" w:themeFill="accent1" w:themeFillTint="33"/>
      <w:tblLook w:val="0600" w:firstRow="0" w:lastRow="0" w:firstColumn="0" w:lastColumn="0" w:noHBand="1" w:noVBand="1"/>
    </w:tblPr>
    <w:tblGrid>
      <w:gridCol w:w="8752"/>
      <w:gridCol w:w="376"/>
    </w:tblGrid>
    <w:tr w:rsidR="00E243FC" w:rsidRPr="00BE5695" w14:paraId="5DE3B869" w14:textId="77777777" w:rsidTr="00410A9B">
      <w:tc>
        <w:tcPr>
          <w:tcW w:w="9090" w:type="dxa"/>
          <w:shd w:val="clear" w:color="auto" w:fill="DBE5F1" w:themeFill="accent1" w:themeFillTint="33"/>
        </w:tcPr>
        <w:p w14:paraId="71E0BDA3" w14:textId="77777777" w:rsidR="00E243FC" w:rsidRPr="00BE5695" w:rsidRDefault="00E243FC" w:rsidP="00410A9B">
          <w:pPr>
            <w:rPr>
              <w:rFonts w:ascii="Calibri" w:hAnsi="Calibri"/>
              <w:b/>
            </w:rPr>
          </w:pPr>
          <w:r w:rsidRPr="00410A9B">
            <w:rPr>
              <w:rFonts w:ascii="Calibri" w:eastAsiaTheme="majorEastAsia" w:hAnsi="Calibri" w:cstheme="majorBidi"/>
              <w:b/>
              <w:i/>
              <w:sz w:val="24"/>
              <w:szCs w:val="24"/>
            </w:rPr>
            <w:t>2.1</w:t>
          </w:r>
        </w:p>
      </w:tc>
      <w:tc>
        <w:tcPr>
          <w:tcW w:w="378" w:type="dxa"/>
          <w:shd w:val="clear" w:color="auto" w:fill="DBE5F1" w:themeFill="accent1" w:themeFillTint="33"/>
        </w:tcPr>
        <w:p w14:paraId="55D8167E" w14:textId="77777777" w:rsidR="00E243FC" w:rsidRPr="00BE5695" w:rsidRDefault="00E243FC" w:rsidP="00410A9B">
          <w:pPr>
            <w:jc w:val="center"/>
            <w:rPr>
              <w:rFonts w:ascii="Calibri" w:eastAsiaTheme="majorEastAsia" w:hAnsi="Calibri" w:cstheme="majorBidi"/>
              <w:b/>
              <w:sz w:val="24"/>
              <w:szCs w:val="24"/>
              <w:bdr w:val="single" w:sz="4" w:space="0" w:color="FFFFFF" w:themeColor="background1"/>
            </w:rPr>
          </w:pPr>
          <w:r w:rsidRPr="00BE5695">
            <w:rPr>
              <w:rFonts w:ascii="Calibri" w:hAnsi="Calibri"/>
              <w:b/>
            </w:rPr>
            <w:fldChar w:fldCharType="begin"/>
          </w:r>
          <w:r w:rsidRPr="00BE5695">
            <w:rPr>
              <w:rFonts w:ascii="Calibri" w:hAnsi="Calibri"/>
              <w:b/>
              <w:sz w:val="24"/>
              <w:szCs w:val="24"/>
            </w:rPr>
            <w:instrText xml:space="preserve"> PAGE   \* MERGEFORMAT </w:instrText>
          </w:r>
          <w:r w:rsidRPr="00BE5695">
            <w:rPr>
              <w:rFonts w:ascii="Calibri" w:hAnsi="Calibri"/>
              <w:b/>
            </w:rPr>
            <w:fldChar w:fldCharType="separate"/>
          </w:r>
          <w:r w:rsidR="006D77FF" w:rsidRPr="006D77FF">
            <w:rPr>
              <w:rFonts w:ascii="Calibri" w:hAnsi="Calibri"/>
              <w:b/>
              <w:noProof/>
            </w:rPr>
            <w:t>5</w:t>
          </w:r>
          <w:r w:rsidRPr="00BE5695">
            <w:rPr>
              <w:rFonts w:ascii="Calibri" w:hAnsi="Calibri"/>
              <w:b/>
            </w:rPr>
            <w:fldChar w:fldCharType="end"/>
          </w:r>
        </w:p>
      </w:tc>
    </w:tr>
  </w:tbl>
  <w:p w14:paraId="04268FC8" w14:textId="77777777" w:rsidR="00E243FC" w:rsidRDefault="00E243FC" w:rsidP="00410A9B">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ECC642" w14:textId="77777777" w:rsidR="00DA6CB0" w:rsidRDefault="00DA6CB0" w:rsidP="00410A9B">
      <w:r>
        <w:separator/>
      </w:r>
    </w:p>
  </w:footnote>
  <w:footnote w:type="continuationSeparator" w:id="0">
    <w:p w14:paraId="7652AE6B" w14:textId="77777777" w:rsidR="00DA6CB0" w:rsidRDefault="00DA6CB0" w:rsidP="00410A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LightShading-Accent1"/>
      <w:tblW w:w="0" w:type="auto"/>
      <w:tblInd w:w="108" w:type="dxa"/>
      <w:tblBorders>
        <w:top w:val="single" w:sz="18" w:space="0" w:color="548DD4" w:themeColor="text2" w:themeTint="99"/>
        <w:left w:val="single" w:sz="8" w:space="0" w:color="DBE5F1" w:themeColor="accent1" w:themeTint="33"/>
        <w:bottom w:val="single" w:sz="8" w:space="0" w:color="DBE5F1" w:themeColor="accent1" w:themeTint="33"/>
        <w:right w:val="single" w:sz="8" w:space="0" w:color="DBE5F1" w:themeColor="accent1" w:themeTint="33"/>
      </w:tblBorders>
      <w:shd w:val="clear" w:color="auto" w:fill="DBE5F1" w:themeFill="accent1" w:themeFillTint="33"/>
      <w:tblLook w:val="0600" w:firstRow="0" w:lastRow="0" w:firstColumn="0" w:lastColumn="0" w:noHBand="1" w:noVBand="1"/>
    </w:tblPr>
    <w:tblGrid>
      <w:gridCol w:w="445"/>
      <w:gridCol w:w="8683"/>
    </w:tblGrid>
    <w:tr w:rsidR="00E243FC" w14:paraId="532F88B5" w14:textId="77777777" w:rsidTr="00410A9B">
      <w:tc>
        <w:tcPr>
          <w:tcW w:w="450" w:type="dxa"/>
          <w:shd w:val="clear" w:color="auto" w:fill="DBE5F1" w:themeFill="accent1" w:themeFillTint="33"/>
        </w:tcPr>
        <w:p w14:paraId="055902FA" w14:textId="77777777" w:rsidR="00E243FC" w:rsidRPr="00566ED2" w:rsidRDefault="00E243FC" w:rsidP="00410A9B">
          <w:pPr>
            <w:jc w:val="center"/>
            <w:rPr>
              <w:rFonts w:ascii="Calibri" w:hAnsi="Calibri"/>
              <w:b/>
            </w:rPr>
          </w:pPr>
          <w:r w:rsidRPr="00566ED2">
            <w:rPr>
              <w:rFonts w:ascii="Calibri" w:hAnsi="Calibri"/>
              <w:b/>
            </w:rPr>
            <w:fldChar w:fldCharType="begin"/>
          </w:r>
          <w:r w:rsidRPr="00566ED2">
            <w:rPr>
              <w:rFonts w:ascii="Calibri" w:hAnsi="Calibri"/>
              <w:b/>
              <w:sz w:val="24"/>
              <w:szCs w:val="24"/>
            </w:rPr>
            <w:instrText xml:space="preserve"> PAGE   \* MERGEFORMAT </w:instrText>
          </w:r>
          <w:r w:rsidRPr="00566ED2">
            <w:rPr>
              <w:rFonts w:ascii="Calibri" w:hAnsi="Calibri"/>
              <w:b/>
            </w:rPr>
            <w:fldChar w:fldCharType="separate"/>
          </w:r>
          <w:r w:rsidR="00BA66B0" w:rsidRPr="00BA66B0">
            <w:rPr>
              <w:rFonts w:ascii="Calibri" w:hAnsi="Calibri"/>
              <w:b/>
              <w:noProof/>
            </w:rPr>
            <w:t>6</w:t>
          </w:r>
          <w:r w:rsidRPr="00566ED2">
            <w:rPr>
              <w:rFonts w:ascii="Calibri" w:hAnsi="Calibri"/>
              <w:b/>
            </w:rPr>
            <w:fldChar w:fldCharType="end"/>
          </w:r>
        </w:p>
      </w:tc>
      <w:tc>
        <w:tcPr>
          <w:tcW w:w="9018" w:type="dxa"/>
          <w:shd w:val="clear" w:color="auto" w:fill="DBE5F1" w:themeFill="accent1" w:themeFillTint="33"/>
        </w:tcPr>
        <w:p w14:paraId="42D3D217" w14:textId="77777777" w:rsidR="00E243FC" w:rsidRPr="00566ED2" w:rsidRDefault="00BA66B0" w:rsidP="00410A9B">
          <w:pPr>
            <w:rPr>
              <w:rFonts w:ascii="Calibri" w:hAnsi="Calibri"/>
              <w:b/>
            </w:rPr>
          </w:pPr>
          <w:sdt>
            <w:sdtPr>
              <w:rPr>
                <w:rFonts w:ascii="Calibri" w:eastAsiaTheme="majorEastAsia" w:hAnsi="Calibri" w:cstheme="majorBidi"/>
                <w:b/>
                <w:bdr w:val="single" w:sz="4" w:space="0" w:color="FFFFFF" w:themeColor="background1"/>
              </w:rPr>
              <w:alias w:val="Title"/>
              <w:id w:val="77761602"/>
              <w:placeholder>
                <w:docPart w:val="E3386486FF52854D82A836C34039DB7D"/>
              </w:placeholder>
              <w:dataBinding w:prefixMappings="xmlns:ns0='http://schemas.openxmlformats.org/package/2006/metadata/core-properties' xmlns:ns1='http://purl.org/dc/elements/1.1/'" w:xpath="/ns0:coreProperties[1]/ns1:title[1]" w:storeItemID="{6C3C8BC8-F283-45AE-878A-BAB7291924A1}"/>
              <w:text/>
            </w:sdtPr>
            <w:sdtEndPr>
              <w:rPr>
                <w:bdr w:val="none" w:sz="0" w:space="0" w:color="auto"/>
              </w:rPr>
            </w:sdtEndPr>
            <w:sdtContent>
              <w:r w:rsidR="00E243FC">
                <w:rPr>
                  <w:rFonts w:ascii="Calibri" w:eastAsiaTheme="majorEastAsia" w:hAnsi="Calibri" w:cstheme="majorBidi"/>
                  <w:b/>
                  <w:sz w:val="24"/>
                  <w:szCs w:val="24"/>
                  <w:bdr w:val="single" w:sz="4" w:space="0" w:color="FFFFFF" w:themeColor="background1"/>
                </w:rPr>
                <w:t>Lower Limb Arterial Duplex Ultrasound Protocol 2.1</w:t>
              </w:r>
            </w:sdtContent>
          </w:sdt>
        </w:p>
      </w:tc>
    </w:tr>
  </w:tbl>
  <w:p w14:paraId="619C651D" w14:textId="77777777" w:rsidR="00E243FC" w:rsidRDefault="00E243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E71732" w14:textId="391118DF" w:rsidR="00E243FC" w:rsidRDefault="0066489C">
    <w:pPr>
      <w:pStyle w:val="Header"/>
    </w:pPr>
    <w:r w:rsidRPr="00E77E39">
      <w:rPr>
        <w:rFonts w:cs="Calibri"/>
        <w:noProof/>
        <w:lang w:eastAsia="en-GB"/>
      </w:rPr>
      <w:drawing>
        <wp:anchor distT="0" distB="0" distL="114300" distR="114300" simplePos="0" relativeHeight="251661312" behindDoc="0" locked="0" layoutInCell="1" allowOverlap="1" wp14:anchorId="7CF9AFFC" wp14:editId="479A66E0">
          <wp:simplePos x="0" y="0"/>
          <wp:positionH relativeFrom="column">
            <wp:posOffset>-381000</wp:posOffset>
          </wp:positionH>
          <wp:positionV relativeFrom="paragraph">
            <wp:posOffset>-210185</wp:posOffset>
          </wp:positionV>
          <wp:extent cx="1879600" cy="901700"/>
          <wp:effectExtent l="0" t="0" r="0" b="0"/>
          <wp:wrapSquare wrapText="bothSides"/>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9600" cy="901700"/>
                  </a:xfrm>
                  <a:prstGeom prst="rect">
                    <a:avLst/>
                  </a:prstGeom>
                  <a:noFill/>
                  <a:ln>
                    <a:noFill/>
                  </a:ln>
                </pic:spPr>
              </pic:pic>
            </a:graphicData>
          </a:graphic>
        </wp:anchor>
      </w:drawing>
    </w:r>
    <w:r w:rsidRPr="0066489C">
      <w:rPr>
        <w:rFonts w:ascii="Calibri" w:hAnsi="Calibri"/>
        <w:b/>
        <w:noProof/>
        <w:color w:val="365F91" w:themeColor="accent1" w:themeShade="BF"/>
        <w:sz w:val="22"/>
        <w:szCs w:val="22"/>
        <w:lang w:eastAsia="en-GB"/>
      </w:rPr>
      <mc:AlternateContent>
        <mc:Choice Requires="wps">
          <w:drawing>
            <wp:anchor distT="228600" distB="228600" distL="114300" distR="114300" simplePos="0" relativeHeight="251659264" behindDoc="0" locked="0" layoutInCell="1" allowOverlap="0" wp14:anchorId="453A4041" wp14:editId="66BFCDA2">
              <wp:simplePos x="0" y="0"/>
              <wp:positionH relativeFrom="margin">
                <wp:align>right</wp:align>
              </wp:positionH>
              <mc:AlternateContent>
                <mc:Choice Requires="wp14">
                  <wp:positionV relativeFrom="page">
                    <wp14:pctPosVOffset>2300</wp14:pctPosVOffset>
                  </wp:positionV>
                </mc:Choice>
                <mc:Fallback>
                  <wp:positionV relativeFrom="page">
                    <wp:posOffset>245745</wp:posOffset>
                  </wp:positionV>
                </mc:Fallback>
              </mc:AlternateContent>
              <wp:extent cx="594360" cy="987552"/>
              <wp:effectExtent l="0" t="0" r="0" b="5080"/>
              <wp:wrapTopAndBottom/>
              <wp:docPr id="133" name="Rectangle 1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94360" cy="987552"/>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168E824" w14:textId="77777777" w:rsidR="0066489C" w:rsidRDefault="0066489C">
                          <w:pPr>
                            <w:pStyle w:val="Header"/>
                            <w:jc w:val="right"/>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6D77FF">
                            <w:rPr>
                              <w:noProof/>
                              <w:color w:val="FFFFFF" w:themeColor="background1"/>
                            </w:rPr>
                            <w:t>5</w:t>
                          </w:r>
                          <w:r>
                            <w:rPr>
                              <w:noProof/>
                              <w:color w:val="FFFFFF" w:themeColor="background1"/>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page">
                <wp14:pctWidth>7600</wp14:pctWidth>
              </wp14:sizeRelH>
              <wp14:sizeRelV relativeFrom="page">
                <wp14:pctHeight>9800</wp14:pctHeight>
              </wp14:sizeRelV>
            </wp:anchor>
          </w:drawing>
        </mc:Choice>
        <mc:Fallback>
          <w:pict>
            <v:rect id="Rectangle 133" o:spid="_x0000_s1026" style="position:absolute;margin-left:-4.4pt;margin-top:0;width:46.8pt;height:77.75pt;z-index:251659264;visibility:visible;mso-wrap-style:square;mso-width-percent:76;mso-height-percent:98;mso-top-percent:23;mso-wrap-distance-left:9pt;mso-wrap-distance-top:18pt;mso-wrap-distance-right:9pt;mso-wrap-distance-bottom:18pt;mso-position-horizontal:right;mso-position-horizontal-relative:margin;mso-position-vertical-relative:page;mso-width-percent:76;mso-height-percent:98;mso-top-percent:2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" o:allowoverlap="f" fillcolor="#4f81bd [3204]" stroked="f" strokeweight="2pt">
              <v:path arrowok="t"/>
              <o:lock v:ext="edit" aspectratio="t"/>
              <v:textbox>
                <w:txbxContent>
                  <w:p w14:paraId="2168E824" w14:textId="77777777" w:rsidR="0066489C" w:rsidRDefault="0066489C">
                    <w:pPr>
                      <w:pStyle w:val="Header"/>
                      <w:jc w:val="right"/>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sidR="006D77FF">
                      <w:rPr>
                        <w:noProof/>
                        <w:color w:val="FFFFFF" w:themeColor="background1"/>
                      </w:rPr>
                      <w:t>5</w:t>
                    </w:r>
                    <w:r>
                      <w:rPr>
                        <w:noProof/>
                        <w:color w:val="FFFFFF" w:themeColor="background1"/>
                      </w:rPr>
                      <w:fldChar w:fldCharType="end"/>
                    </w:r>
                  </w:p>
                </w:txbxContent>
              </v:textbox>
              <w10:wrap type="topAndBottom" anchorx="margin" anchory="page"/>
            </v:rect>
          </w:pict>
        </mc:Fallback>
      </mc:AlternateConten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A5718"/>
    <w:multiLevelType w:val="hybridMultilevel"/>
    <w:tmpl w:val="793EBB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07712"/>
    <w:multiLevelType w:val="hybridMultilevel"/>
    <w:tmpl w:val="95E4C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CFC4831"/>
    <w:multiLevelType w:val="hybridMultilevel"/>
    <w:tmpl w:val="4A925A4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E4A6DE5"/>
    <w:multiLevelType w:val="hybridMultilevel"/>
    <w:tmpl w:val="83887C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9AF7F77"/>
    <w:multiLevelType w:val="hybridMultilevel"/>
    <w:tmpl w:val="EC6A6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7909B1"/>
    <w:multiLevelType w:val="hybridMultilevel"/>
    <w:tmpl w:val="48AE9CEA"/>
    <w:lvl w:ilvl="0" w:tplc="0809000F">
      <w:start w:val="1"/>
      <w:numFmt w:val="decimal"/>
      <w:lvlText w:val="%1."/>
      <w:lvlJc w:val="left"/>
      <w:pPr>
        <w:tabs>
          <w:tab w:val="num" w:pos="720"/>
        </w:tabs>
        <w:ind w:left="720" w:hanging="360"/>
      </w:pPr>
    </w:lvl>
    <w:lvl w:ilvl="1" w:tplc="D2D49788">
      <w:start w:val="1"/>
      <w:numFmt w:val="bullet"/>
      <w:lvlText w:val="―"/>
      <w:lvlJc w:val="left"/>
      <w:pPr>
        <w:tabs>
          <w:tab w:val="num" w:pos="1440"/>
        </w:tabs>
        <w:ind w:left="1440" w:hanging="360"/>
      </w:pPr>
      <w:rPr>
        <w:rFonts w:ascii="Arial" w:hAnsi="Arial" w:hint="default"/>
      </w:r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23884ECE"/>
    <w:multiLevelType w:val="multilevel"/>
    <w:tmpl w:val="1A3E1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1EB4B16"/>
    <w:multiLevelType w:val="hybridMultilevel"/>
    <w:tmpl w:val="B14420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39220870"/>
    <w:multiLevelType w:val="hybridMultilevel"/>
    <w:tmpl w:val="D4CE59C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9B47905"/>
    <w:multiLevelType w:val="hybridMultilevel"/>
    <w:tmpl w:val="FD820A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42AD280C"/>
    <w:multiLevelType w:val="hybridMultilevel"/>
    <w:tmpl w:val="69C66E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3943EC5"/>
    <w:multiLevelType w:val="hybridMultilevel"/>
    <w:tmpl w:val="A0CC5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4CF09F9"/>
    <w:multiLevelType w:val="hybridMultilevel"/>
    <w:tmpl w:val="81B200B8"/>
    <w:lvl w:ilvl="0" w:tplc="08DA17B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6237CD9"/>
    <w:multiLevelType w:val="hybridMultilevel"/>
    <w:tmpl w:val="AB426C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AAB4C94"/>
    <w:multiLevelType w:val="hybridMultilevel"/>
    <w:tmpl w:val="2488D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396C67"/>
    <w:multiLevelType w:val="hybridMultilevel"/>
    <w:tmpl w:val="FE2A3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C1F6978"/>
    <w:multiLevelType w:val="hybridMultilevel"/>
    <w:tmpl w:val="D5EE88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D65307B"/>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6BDD5041"/>
    <w:multiLevelType w:val="multilevel"/>
    <w:tmpl w:val="2C505ACA"/>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6D10463C"/>
    <w:multiLevelType w:val="multilevel"/>
    <w:tmpl w:val="8416D5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62667F3"/>
    <w:multiLevelType w:val="hybridMultilevel"/>
    <w:tmpl w:val="65388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C6B6C38"/>
    <w:multiLevelType w:val="hybridMultilevel"/>
    <w:tmpl w:val="2154FD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6"/>
  </w:num>
  <w:num w:numId="4">
    <w:abstractNumId w:val="19"/>
  </w:num>
  <w:num w:numId="5">
    <w:abstractNumId w:val="15"/>
  </w:num>
  <w:num w:numId="6">
    <w:abstractNumId w:val="0"/>
  </w:num>
  <w:num w:numId="7">
    <w:abstractNumId w:val="14"/>
  </w:num>
  <w:num w:numId="8">
    <w:abstractNumId w:val="4"/>
  </w:num>
  <w:num w:numId="9">
    <w:abstractNumId w:val="8"/>
  </w:num>
  <w:num w:numId="10">
    <w:abstractNumId w:val="16"/>
  </w:num>
  <w:num w:numId="11">
    <w:abstractNumId w:val="20"/>
  </w:num>
  <w:num w:numId="12">
    <w:abstractNumId w:val="9"/>
  </w:num>
  <w:num w:numId="13">
    <w:abstractNumId w:val="7"/>
  </w:num>
  <w:num w:numId="14">
    <w:abstractNumId w:val="13"/>
  </w:num>
  <w:num w:numId="15">
    <w:abstractNumId w:val="17"/>
  </w:num>
  <w:num w:numId="16">
    <w:abstractNumId w:val="2"/>
  </w:num>
  <w:num w:numId="17">
    <w:abstractNumId w:val="12"/>
  </w:num>
  <w:num w:numId="18">
    <w:abstractNumId w:val="10"/>
  </w:num>
  <w:num w:numId="19">
    <w:abstractNumId w:val="18"/>
  </w:num>
  <w:num w:numId="20">
    <w:abstractNumId w:val="1"/>
  </w:num>
  <w:num w:numId="21">
    <w:abstractNumId w:val="21"/>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0A9B"/>
    <w:rsid w:val="00006334"/>
    <w:rsid w:val="000228F0"/>
    <w:rsid w:val="00065E3A"/>
    <w:rsid w:val="00073294"/>
    <w:rsid w:val="000762B4"/>
    <w:rsid w:val="000A476E"/>
    <w:rsid w:val="000B3FBC"/>
    <w:rsid w:val="000C1C04"/>
    <w:rsid w:val="00120A0E"/>
    <w:rsid w:val="001366DC"/>
    <w:rsid w:val="00161E6A"/>
    <w:rsid w:val="001931F3"/>
    <w:rsid w:val="001A4EB0"/>
    <w:rsid w:val="002057F9"/>
    <w:rsid w:val="002A5834"/>
    <w:rsid w:val="002B5C23"/>
    <w:rsid w:val="002F6FFB"/>
    <w:rsid w:val="0031345E"/>
    <w:rsid w:val="00331D95"/>
    <w:rsid w:val="003974A7"/>
    <w:rsid w:val="003E59B0"/>
    <w:rsid w:val="00410A9B"/>
    <w:rsid w:val="004B1817"/>
    <w:rsid w:val="004C3A53"/>
    <w:rsid w:val="00546AB0"/>
    <w:rsid w:val="00591CFD"/>
    <w:rsid w:val="005D1D21"/>
    <w:rsid w:val="0066489C"/>
    <w:rsid w:val="006752AE"/>
    <w:rsid w:val="006C443B"/>
    <w:rsid w:val="006D77FF"/>
    <w:rsid w:val="00752F66"/>
    <w:rsid w:val="00764F4C"/>
    <w:rsid w:val="00864F08"/>
    <w:rsid w:val="00944EDE"/>
    <w:rsid w:val="00954DDC"/>
    <w:rsid w:val="0098194D"/>
    <w:rsid w:val="009A4C9B"/>
    <w:rsid w:val="009C023F"/>
    <w:rsid w:val="009F59B6"/>
    <w:rsid w:val="00A04DC6"/>
    <w:rsid w:val="00A70E4C"/>
    <w:rsid w:val="00A90231"/>
    <w:rsid w:val="00AB7C2C"/>
    <w:rsid w:val="00AC066E"/>
    <w:rsid w:val="00B43DE8"/>
    <w:rsid w:val="00BA4EFB"/>
    <w:rsid w:val="00BA66B0"/>
    <w:rsid w:val="00BC029B"/>
    <w:rsid w:val="00C0274A"/>
    <w:rsid w:val="00C118FA"/>
    <w:rsid w:val="00C23D93"/>
    <w:rsid w:val="00C44673"/>
    <w:rsid w:val="00CE16D2"/>
    <w:rsid w:val="00CE41C9"/>
    <w:rsid w:val="00CE5B23"/>
    <w:rsid w:val="00CF0470"/>
    <w:rsid w:val="00CF371D"/>
    <w:rsid w:val="00D40020"/>
    <w:rsid w:val="00D46E95"/>
    <w:rsid w:val="00D54EBE"/>
    <w:rsid w:val="00D76AAF"/>
    <w:rsid w:val="00DA239E"/>
    <w:rsid w:val="00DA6CB0"/>
    <w:rsid w:val="00DD6EA2"/>
    <w:rsid w:val="00E207E1"/>
    <w:rsid w:val="00E243FC"/>
    <w:rsid w:val="00E40E3E"/>
    <w:rsid w:val="00E439B6"/>
    <w:rsid w:val="00E77180"/>
    <w:rsid w:val="00F358C6"/>
    <w:rsid w:val="00FE3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3724B61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A9B"/>
    <w:rPr>
      <w:rFonts w:ascii="Times New Roman" w:eastAsia="Times New Roman" w:hAnsi="Times New Roman" w:cs="Times New Roman"/>
      <w:lang w:val="en-GB"/>
    </w:rPr>
  </w:style>
  <w:style w:type="paragraph" w:styleId="Heading1">
    <w:name w:val="heading 1"/>
    <w:basedOn w:val="Normal"/>
    <w:next w:val="Normal"/>
    <w:link w:val="Heading1Char"/>
    <w:uiPriority w:val="9"/>
    <w:qFormat/>
    <w:rsid w:val="00410A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10A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64F4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4F4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64F4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10A9B"/>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410A9B"/>
    <w:rPr>
      <w:rFonts w:asciiTheme="majorHAnsi" w:eastAsiaTheme="majorEastAsia" w:hAnsiTheme="majorHAnsi" w:cstheme="majorBidi"/>
      <w:b/>
      <w:bCs/>
      <w:color w:val="4F81BD" w:themeColor="accent1"/>
      <w:sz w:val="26"/>
      <w:szCs w:val="26"/>
      <w:lang w:val="en-GB"/>
    </w:rPr>
  </w:style>
  <w:style w:type="paragraph" w:styleId="Header">
    <w:name w:val="header"/>
    <w:basedOn w:val="Normal"/>
    <w:link w:val="HeaderChar"/>
    <w:uiPriority w:val="99"/>
    <w:unhideWhenUsed/>
    <w:rsid w:val="00410A9B"/>
    <w:pPr>
      <w:tabs>
        <w:tab w:val="center" w:pos="4320"/>
        <w:tab w:val="right" w:pos="8640"/>
      </w:tabs>
    </w:pPr>
  </w:style>
  <w:style w:type="character" w:customStyle="1" w:styleId="HeaderChar">
    <w:name w:val="Header Char"/>
    <w:basedOn w:val="DefaultParagraphFont"/>
    <w:link w:val="Header"/>
    <w:uiPriority w:val="99"/>
    <w:rsid w:val="00410A9B"/>
    <w:rPr>
      <w:rFonts w:ascii="Times New Roman" w:eastAsia="Times New Roman" w:hAnsi="Times New Roman" w:cs="Times New Roman"/>
      <w:lang w:val="en-GB"/>
    </w:rPr>
  </w:style>
  <w:style w:type="paragraph" w:styleId="Footer">
    <w:name w:val="footer"/>
    <w:basedOn w:val="Normal"/>
    <w:link w:val="FooterChar"/>
    <w:uiPriority w:val="99"/>
    <w:unhideWhenUsed/>
    <w:rsid w:val="00410A9B"/>
    <w:pPr>
      <w:tabs>
        <w:tab w:val="center" w:pos="4320"/>
        <w:tab w:val="right" w:pos="8640"/>
      </w:tabs>
    </w:pPr>
  </w:style>
  <w:style w:type="character" w:customStyle="1" w:styleId="FooterChar">
    <w:name w:val="Footer Char"/>
    <w:basedOn w:val="DefaultParagraphFont"/>
    <w:link w:val="Footer"/>
    <w:uiPriority w:val="99"/>
    <w:rsid w:val="00410A9B"/>
    <w:rPr>
      <w:rFonts w:ascii="Times New Roman" w:eastAsia="Times New Roman" w:hAnsi="Times New Roman" w:cs="Times New Roman"/>
      <w:lang w:val="en-GB"/>
    </w:rPr>
  </w:style>
  <w:style w:type="table" w:styleId="LightShading-Accent1">
    <w:name w:val="Light Shading Accent 1"/>
    <w:basedOn w:val="TableNormal"/>
    <w:uiPriority w:val="60"/>
    <w:rsid w:val="00410A9B"/>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410A9B"/>
  </w:style>
  <w:style w:type="paragraph" w:styleId="FootnoteText">
    <w:name w:val="footnote text"/>
    <w:basedOn w:val="Normal"/>
    <w:link w:val="FootnoteTextChar"/>
    <w:uiPriority w:val="99"/>
    <w:unhideWhenUsed/>
    <w:rsid w:val="00410A9B"/>
  </w:style>
  <w:style w:type="character" w:customStyle="1" w:styleId="FootnoteTextChar">
    <w:name w:val="Footnote Text Char"/>
    <w:basedOn w:val="DefaultParagraphFont"/>
    <w:link w:val="FootnoteText"/>
    <w:uiPriority w:val="99"/>
    <w:rsid w:val="00410A9B"/>
    <w:rPr>
      <w:rFonts w:ascii="Times New Roman" w:eastAsia="Times New Roman" w:hAnsi="Times New Roman" w:cs="Times New Roman"/>
      <w:lang w:val="en-GB"/>
    </w:rPr>
  </w:style>
  <w:style w:type="character" w:styleId="FootnoteReference">
    <w:name w:val="footnote reference"/>
    <w:basedOn w:val="DefaultParagraphFont"/>
    <w:uiPriority w:val="99"/>
    <w:unhideWhenUsed/>
    <w:rsid w:val="00410A9B"/>
    <w:rPr>
      <w:vertAlign w:val="superscript"/>
    </w:rPr>
  </w:style>
  <w:style w:type="paragraph" w:styleId="BalloonText">
    <w:name w:val="Balloon Text"/>
    <w:basedOn w:val="Normal"/>
    <w:link w:val="BalloonTextChar"/>
    <w:uiPriority w:val="99"/>
    <w:semiHidden/>
    <w:unhideWhenUsed/>
    <w:rsid w:val="00120A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0A0E"/>
    <w:rPr>
      <w:rFonts w:ascii="Lucida Grande" w:eastAsia="Times New Roman" w:hAnsi="Lucida Grande" w:cs="Lucida Grande"/>
      <w:sz w:val="18"/>
      <w:szCs w:val="18"/>
      <w:lang w:val="en-GB"/>
    </w:rPr>
  </w:style>
  <w:style w:type="paragraph" w:styleId="ListParagraph">
    <w:name w:val="List Paragraph"/>
    <w:basedOn w:val="Normal"/>
    <w:uiPriority w:val="34"/>
    <w:qFormat/>
    <w:rsid w:val="00E207E1"/>
    <w:pPr>
      <w:ind w:left="720"/>
      <w:contextualSpacing/>
    </w:pPr>
  </w:style>
  <w:style w:type="paragraph" w:styleId="NormalWeb">
    <w:name w:val="Normal (Web)"/>
    <w:basedOn w:val="Normal"/>
    <w:uiPriority w:val="99"/>
    <w:semiHidden/>
    <w:unhideWhenUsed/>
    <w:rsid w:val="00E207E1"/>
    <w:pPr>
      <w:spacing w:before="100" w:beforeAutospacing="1" w:after="100" w:afterAutospacing="1"/>
    </w:pPr>
    <w:rPr>
      <w:rFonts w:ascii="Times" w:eastAsiaTheme="minorEastAsia" w:hAnsi="Times"/>
      <w:sz w:val="20"/>
      <w:szCs w:val="20"/>
    </w:rPr>
  </w:style>
  <w:style w:type="character" w:customStyle="1" w:styleId="Heading3Char">
    <w:name w:val="Heading 3 Char"/>
    <w:basedOn w:val="DefaultParagraphFont"/>
    <w:link w:val="Heading3"/>
    <w:uiPriority w:val="9"/>
    <w:rsid w:val="00764F4C"/>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764F4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rsid w:val="00764F4C"/>
    <w:rPr>
      <w:rFonts w:asciiTheme="majorHAnsi" w:eastAsiaTheme="majorEastAsia" w:hAnsiTheme="majorHAnsi" w:cstheme="majorBidi"/>
      <w:color w:val="243F60" w:themeColor="accent1" w:themeShade="7F"/>
      <w:lang w:val="en-GB"/>
    </w:rPr>
  </w:style>
  <w:style w:type="paragraph" w:styleId="NoSpacing">
    <w:name w:val="No Spacing"/>
    <w:uiPriority w:val="1"/>
    <w:qFormat/>
    <w:rsid w:val="00764F4C"/>
    <w:rPr>
      <w:rFonts w:ascii="Times New Roman" w:eastAsia="Times New Roman" w:hAnsi="Times New Roman" w:cs="Times New Roman"/>
      <w:lang w:val="en-GB"/>
    </w:rPr>
  </w:style>
  <w:style w:type="character" w:styleId="Strong">
    <w:name w:val="Strong"/>
    <w:basedOn w:val="DefaultParagraphFont"/>
    <w:uiPriority w:val="22"/>
    <w:qFormat/>
    <w:rsid w:val="00764F4C"/>
    <w:rPr>
      <w:b/>
      <w:bCs/>
    </w:rPr>
  </w:style>
  <w:style w:type="table" w:styleId="LightList-Accent1">
    <w:name w:val="Light List Accent 1"/>
    <w:basedOn w:val="TableNormal"/>
    <w:uiPriority w:val="61"/>
    <w:rsid w:val="000228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E243F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4">
    <w:name w:val="Light Grid Accent 4"/>
    <w:basedOn w:val="TableNormal"/>
    <w:uiPriority w:val="62"/>
    <w:rsid w:val="00E243F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1">
    <w:name w:val="Light Grid Accent 1"/>
    <w:basedOn w:val="TableNormal"/>
    <w:uiPriority w:val="62"/>
    <w:rsid w:val="00E243F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2-Accent1">
    <w:name w:val="Medium Shading 2 Accent 1"/>
    <w:basedOn w:val="TableNormal"/>
    <w:uiPriority w:val="64"/>
    <w:rsid w:val="00E243F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st">
    <w:name w:val="st"/>
    <w:basedOn w:val="DefaultParagraphFont"/>
    <w:rsid w:val="00E40E3E"/>
  </w:style>
  <w:style w:type="paragraph" w:customStyle="1" w:styleId="Default">
    <w:name w:val="Default"/>
    <w:rsid w:val="0066489C"/>
    <w:pPr>
      <w:autoSpaceDE w:val="0"/>
      <w:autoSpaceDN w:val="0"/>
      <w:adjustRightInd w:val="0"/>
    </w:pPr>
    <w:rPr>
      <w:rFonts w:ascii="Arial" w:eastAsia="Calibri" w:hAnsi="Arial" w:cs="Arial"/>
      <w:color w:val="00000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0A9B"/>
    <w:rPr>
      <w:rFonts w:ascii="Times New Roman" w:eastAsia="Times New Roman" w:hAnsi="Times New Roman" w:cs="Times New Roman"/>
      <w:lang w:val="en-GB"/>
    </w:rPr>
  </w:style>
  <w:style w:type="paragraph" w:styleId="Heading1">
    <w:name w:val="heading 1"/>
    <w:basedOn w:val="Normal"/>
    <w:next w:val="Normal"/>
    <w:link w:val="Heading1Char"/>
    <w:uiPriority w:val="9"/>
    <w:qFormat/>
    <w:rsid w:val="00410A9B"/>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410A9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64F4C"/>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64F4C"/>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764F4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10A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10A9B"/>
    <w:rPr>
      <w:rFonts w:asciiTheme="majorHAnsi" w:eastAsiaTheme="majorEastAsia" w:hAnsiTheme="majorHAnsi" w:cstheme="majorBidi"/>
      <w:b/>
      <w:bCs/>
      <w:color w:val="345A8A" w:themeColor="accent1" w:themeShade="B5"/>
      <w:sz w:val="32"/>
      <w:szCs w:val="32"/>
      <w:lang w:val="en-GB"/>
    </w:rPr>
  </w:style>
  <w:style w:type="character" w:customStyle="1" w:styleId="Heading2Char">
    <w:name w:val="Heading 2 Char"/>
    <w:basedOn w:val="DefaultParagraphFont"/>
    <w:link w:val="Heading2"/>
    <w:uiPriority w:val="9"/>
    <w:rsid w:val="00410A9B"/>
    <w:rPr>
      <w:rFonts w:asciiTheme="majorHAnsi" w:eastAsiaTheme="majorEastAsia" w:hAnsiTheme="majorHAnsi" w:cstheme="majorBidi"/>
      <w:b/>
      <w:bCs/>
      <w:color w:val="4F81BD" w:themeColor="accent1"/>
      <w:sz w:val="26"/>
      <w:szCs w:val="26"/>
      <w:lang w:val="en-GB"/>
    </w:rPr>
  </w:style>
  <w:style w:type="paragraph" w:styleId="Header">
    <w:name w:val="header"/>
    <w:basedOn w:val="Normal"/>
    <w:link w:val="HeaderChar"/>
    <w:uiPriority w:val="99"/>
    <w:unhideWhenUsed/>
    <w:rsid w:val="00410A9B"/>
    <w:pPr>
      <w:tabs>
        <w:tab w:val="center" w:pos="4320"/>
        <w:tab w:val="right" w:pos="8640"/>
      </w:tabs>
    </w:pPr>
  </w:style>
  <w:style w:type="character" w:customStyle="1" w:styleId="HeaderChar">
    <w:name w:val="Header Char"/>
    <w:basedOn w:val="DefaultParagraphFont"/>
    <w:link w:val="Header"/>
    <w:uiPriority w:val="99"/>
    <w:rsid w:val="00410A9B"/>
    <w:rPr>
      <w:rFonts w:ascii="Times New Roman" w:eastAsia="Times New Roman" w:hAnsi="Times New Roman" w:cs="Times New Roman"/>
      <w:lang w:val="en-GB"/>
    </w:rPr>
  </w:style>
  <w:style w:type="paragraph" w:styleId="Footer">
    <w:name w:val="footer"/>
    <w:basedOn w:val="Normal"/>
    <w:link w:val="FooterChar"/>
    <w:uiPriority w:val="99"/>
    <w:unhideWhenUsed/>
    <w:rsid w:val="00410A9B"/>
    <w:pPr>
      <w:tabs>
        <w:tab w:val="center" w:pos="4320"/>
        <w:tab w:val="right" w:pos="8640"/>
      </w:tabs>
    </w:pPr>
  </w:style>
  <w:style w:type="character" w:customStyle="1" w:styleId="FooterChar">
    <w:name w:val="Footer Char"/>
    <w:basedOn w:val="DefaultParagraphFont"/>
    <w:link w:val="Footer"/>
    <w:uiPriority w:val="99"/>
    <w:rsid w:val="00410A9B"/>
    <w:rPr>
      <w:rFonts w:ascii="Times New Roman" w:eastAsia="Times New Roman" w:hAnsi="Times New Roman" w:cs="Times New Roman"/>
      <w:lang w:val="en-GB"/>
    </w:rPr>
  </w:style>
  <w:style w:type="table" w:styleId="LightShading-Accent1">
    <w:name w:val="Light Shading Accent 1"/>
    <w:basedOn w:val="TableNormal"/>
    <w:uiPriority w:val="60"/>
    <w:rsid w:val="00410A9B"/>
    <w:rPr>
      <w:color w:val="365F91" w:themeColor="accent1" w:themeShade="BF"/>
      <w:sz w:val="22"/>
      <w:szCs w:val="22"/>
      <w:lang w:eastAsia="zh-TW"/>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PageNumber">
    <w:name w:val="page number"/>
    <w:basedOn w:val="DefaultParagraphFont"/>
    <w:uiPriority w:val="99"/>
    <w:semiHidden/>
    <w:unhideWhenUsed/>
    <w:rsid w:val="00410A9B"/>
  </w:style>
  <w:style w:type="paragraph" w:styleId="FootnoteText">
    <w:name w:val="footnote text"/>
    <w:basedOn w:val="Normal"/>
    <w:link w:val="FootnoteTextChar"/>
    <w:uiPriority w:val="99"/>
    <w:unhideWhenUsed/>
    <w:rsid w:val="00410A9B"/>
  </w:style>
  <w:style w:type="character" w:customStyle="1" w:styleId="FootnoteTextChar">
    <w:name w:val="Footnote Text Char"/>
    <w:basedOn w:val="DefaultParagraphFont"/>
    <w:link w:val="FootnoteText"/>
    <w:uiPriority w:val="99"/>
    <w:rsid w:val="00410A9B"/>
    <w:rPr>
      <w:rFonts w:ascii="Times New Roman" w:eastAsia="Times New Roman" w:hAnsi="Times New Roman" w:cs="Times New Roman"/>
      <w:lang w:val="en-GB"/>
    </w:rPr>
  </w:style>
  <w:style w:type="character" w:styleId="FootnoteReference">
    <w:name w:val="footnote reference"/>
    <w:basedOn w:val="DefaultParagraphFont"/>
    <w:uiPriority w:val="99"/>
    <w:unhideWhenUsed/>
    <w:rsid w:val="00410A9B"/>
    <w:rPr>
      <w:vertAlign w:val="superscript"/>
    </w:rPr>
  </w:style>
  <w:style w:type="paragraph" w:styleId="BalloonText">
    <w:name w:val="Balloon Text"/>
    <w:basedOn w:val="Normal"/>
    <w:link w:val="BalloonTextChar"/>
    <w:uiPriority w:val="99"/>
    <w:semiHidden/>
    <w:unhideWhenUsed/>
    <w:rsid w:val="00120A0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20A0E"/>
    <w:rPr>
      <w:rFonts w:ascii="Lucida Grande" w:eastAsia="Times New Roman" w:hAnsi="Lucida Grande" w:cs="Lucida Grande"/>
      <w:sz w:val="18"/>
      <w:szCs w:val="18"/>
      <w:lang w:val="en-GB"/>
    </w:rPr>
  </w:style>
  <w:style w:type="paragraph" w:styleId="ListParagraph">
    <w:name w:val="List Paragraph"/>
    <w:basedOn w:val="Normal"/>
    <w:uiPriority w:val="34"/>
    <w:qFormat/>
    <w:rsid w:val="00E207E1"/>
    <w:pPr>
      <w:ind w:left="720"/>
      <w:contextualSpacing/>
    </w:pPr>
  </w:style>
  <w:style w:type="paragraph" w:styleId="NormalWeb">
    <w:name w:val="Normal (Web)"/>
    <w:basedOn w:val="Normal"/>
    <w:uiPriority w:val="99"/>
    <w:semiHidden/>
    <w:unhideWhenUsed/>
    <w:rsid w:val="00E207E1"/>
    <w:pPr>
      <w:spacing w:before="100" w:beforeAutospacing="1" w:after="100" w:afterAutospacing="1"/>
    </w:pPr>
    <w:rPr>
      <w:rFonts w:ascii="Times" w:eastAsiaTheme="minorEastAsia" w:hAnsi="Times"/>
      <w:sz w:val="20"/>
      <w:szCs w:val="20"/>
    </w:rPr>
  </w:style>
  <w:style w:type="character" w:customStyle="1" w:styleId="Heading3Char">
    <w:name w:val="Heading 3 Char"/>
    <w:basedOn w:val="DefaultParagraphFont"/>
    <w:link w:val="Heading3"/>
    <w:uiPriority w:val="9"/>
    <w:rsid w:val="00764F4C"/>
    <w:rPr>
      <w:rFonts w:asciiTheme="majorHAnsi" w:eastAsiaTheme="majorEastAsia" w:hAnsiTheme="majorHAnsi" w:cstheme="majorBidi"/>
      <w:b/>
      <w:bCs/>
      <w:color w:val="4F81BD" w:themeColor="accent1"/>
      <w:lang w:val="en-GB"/>
    </w:rPr>
  </w:style>
  <w:style w:type="character" w:customStyle="1" w:styleId="Heading4Char">
    <w:name w:val="Heading 4 Char"/>
    <w:basedOn w:val="DefaultParagraphFont"/>
    <w:link w:val="Heading4"/>
    <w:uiPriority w:val="9"/>
    <w:rsid w:val="00764F4C"/>
    <w:rPr>
      <w:rFonts w:asciiTheme="majorHAnsi" w:eastAsiaTheme="majorEastAsia" w:hAnsiTheme="majorHAnsi" w:cstheme="majorBidi"/>
      <w:b/>
      <w:bCs/>
      <w:i/>
      <w:iCs/>
      <w:color w:val="4F81BD" w:themeColor="accent1"/>
      <w:lang w:val="en-GB"/>
    </w:rPr>
  </w:style>
  <w:style w:type="character" w:customStyle="1" w:styleId="Heading5Char">
    <w:name w:val="Heading 5 Char"/>
    <w:basedOn w:val="DefaultParagraphFont"/>
    <w:link w:val="Heading5"/>
    <w:uiPriority w:val="9"/>
    <w:rsid w:val="00764F4C"/>
    <w:rPr>
      <w:rFonts w:asciiTheme="majorHAnsi" w:eastAsiaTheme="majorEastAsia" w:hAnsiTheme="majorHAnsi" w:cstheme="majorBidi"/>
      <w:color w:val="243F60" w:themeColor="accent1" w:themeShade="7F"/>
      <w:lang w:val="en-GB"/>
    </w:rPr>
  </w:style>
  <w:style w:type="paragraph" w:styleId="NoSpacing">
    <w:name w:val="No Spacing"/>
    <w:uiPriority w:val="1"/>
    <w:qFormat/>
    <w:rsid w:val="00764F4C"/>
    <w:rPr>
      <w:rFonts w:ascii="Times New Roman" w:eastAsia="Times New Roman" w:hAnsi="Times New Roman" w:cs="Times New Roman"/>
      <w:lang w:val="en-GB"/>
    </w:rPr>
  </w:style>
  <w:style w:type="character" w:styleId="Strong">
    <w:name w:val="Strong"/>
    <w:basedOn w:val="DefaultParagraphFont"/>
    <w:uiPriority w:val="22"/>
    <w:qFormat/>
    <w:rsid w:val="00764F4C"/>
    <w:rPr>
      <w:b/>
      <w:bCs/>
    </w:rPr>
  </w:style>
  <w:style w:type="table" w:styleId="LightList-Accent1">
    <w:name w:val="Light List Accent 1"/>
    <w:basedOn w:val="TableNormal"/>
    <w:uiPriority w:val="61"/>
    <w:rsid w:val="000228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5">
    <w:name w:val="Light List Accent 5"/>
    <w:basedOn w:val="TableNormal"/>
    <w:uiPriority w:val="61"/>
    <w:rsid w:val="00E243FC"/>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Grid-Accent4">
    <w:name w:val="Light Grid Accent 4"/>
    <w:basedOn w:val="TableNormal"/>
    <w:uiPriority w:val="62"/>
    <w:rsid w:val="00E243F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1">
    <w:name w:val="Light Grid Accent 1"/>
    <w:basedOn w:val="TableNormal"/>
    <w:uiPriority w:val="62"/>
    <w:rsid w:val="00E243F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2-Accent1">
    <w:name w:val="Medium Shading 2 Accent 1"/>
    <w:basedOn w:val="TableNormal"/>
    <w:uiPriority w:val="64"/>
    <w:rsid w:val="00E243F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customStyle="1" w:styleId="st">
    <w:name w:val="st"/>
    <w:basedOn w:val="DefaultParagraphFont"/>
    <w:rsid w:val="00E40E3E"/>
  </w:style>
  <w:style w:type="paragraph" w:customStyle="1" w:styleId="Default">
    <w:name w:val="Default"/>
    <w:rsid w:val="0066489C"/>
    <w:pPr>
      <w:autoSpaceDE w:val="0"/>
      <w:autoSpaceDN w:val="0"/>
      <w:adjustRightInd w:val="0"/>
    </w:pPr>
    <w:rPr>
      <w:rFonts w:ascii="Arial" w:eastAsia="Calibri" w:hAnsi="Arial" w:cs="Arial"/>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919076">
      <w:bodyDiv w:val="1"/>
      <w:marLeft w:val="0"/>
      <w:marRight w:val="0"/>
      <w:marTop w:val="0"/>
      <w:marBottom w:val="0"/>
      <w:divBdr>
        <w:top w:val="none" w:sz="0" w:space="0" w:color="auto"/>
        <w:left w:val="none" w:sz="0" w:space="0" w:color="auto"/>
        <w:bottom w:val="none" w:sz="0" w:space="0" w:color="auto"/>
        <w:right w:val="none" w:sz="0" w:space="0" w:color="auto"/>
      </w:divBdr>
      <w:divsChild>
        <w:div w:id="1192262508">
          <w:marLeft w:val="0"/>
          <w:marRight w:val="0"/>
          <w:marTop w:val="0"/>
          <w:marBottom w:val="0"/>
          <w:divBdr>
            <w:top w:val="none" w:sz="0" w:space="0" w:color="auto"/>
            <w:left w:val="none" w:sz="0" w:space="0" w:color="auto"/>
            <w:bottom w:val="none" w:sz="0" w:space="0" w:color="auto"/>
            <w:right w:val="none" w:sz="0" w:space="0" w:color="auto"/>
          </w:divBdr>
        </w:div>
      </w:divsChild>
    </w:div>
    <w:div w:id="707801038">
      <w:bodyDiv w:val="1"/>
      <w:marLeft w:val="0"/>
      <w:marRight w:val="0"/>
      <w:marTop w:val="0"/>
      <w:marBottom w:val="0"/>
      <w:divBdr>
        <w:top w:val="none" w:sz="0" w:space="0" w:color="auto"/>
        <w:left w:val="none" w:sz="0" w:space="0" w:color="auto"/>
        <w:bottom w:val="none" w:sz="0" w:space="0" w:color="auto"/>
        <w:right w:val="none" w:sz="0" w:space="0" w:color="auto"/>
      </w:divBdr>
      <w:divsChild>
        <w:div w:id="625770156">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E3386486FF52854D82A836C34039DB7D"/>
        <w:category>
          <w:name w:val="General"/>
          <w:gallery w:val="placeholder"/>
        </w:category>
        <w:types>
          <w:type w:val="bbPlcHdr"/>
        </w:types>
        <w:behaviors>
          <w:behavior w:val="content"/>
        </w:behaviors>
        <w:guid w:val="{40EBAADC-B16E-1E4B-99A8-46321D7881C9}"/>
      </w:docPartPr>
      <w:docPartBody>
        <w:p w:rsidR="001017EC" w:rsidRDefault="001017EC" w:rsidP="001017EC">
          <w:pPr>
            <w:pStyle w:val="E3386486FF52854D82A836C34039DB7D"/>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7EC"/>
    <w:rsid w:val="001017EC"/>
    <w:rsid w:val="002269AE"/>
    <w:rsid w:val="00800B6D"/>
    <w:rsid w:val="00956A20"/>
    <w:rsid w:val="00D37681"/>
    <w:rsid w:val="00E93D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A233C8F73FA74AA6A64A10BECB5148">
    <w:name w:val="79A233C8F73FA74AA6A64A10BECB5148"/>
    <w:rsid w:val="001017EC"/>
  </w:style>
  <w:style w:type="paragraph" w:customStyle="1" w:styleId="E8B3ED80B0A59D4E9D6492FB4E728B9D">
    <w:name w:val="E8B3ED80B0A59D4E9D6492FB4E728B9D"/>
    <w:rsid w:val="001017EC"/>
  </w:style>
  <w:style w:type="paragraph" w:customStyle="1" w:styleId="2523707654B13848A2DBCC366384ECC9">
    <w:name w:val="2523707654B13848A2DBCC366384ECC9"/>
    <w:rsid w:val="001017EC"/>
  </w:style>
  <w:style w:type="paragraph" w:customStyle="1" w:styleId="FFAD00891FA8D844893DB61EF89D3EC1">
    <w:name w:val="FFAD00891FA8D844893DB61EF89D3EC1"/>
    <w:rsid w:val="001017EC"/>
  </w:style>
  <w:style w:type="paragraph" w:customStyle="1" w:styleId="30CF5CB06485D5469BE0316C9527D65D">
    <w:name w:val="30CF5CB06485D5469BE0316C9527D65D"/>
    <w:rsid w:val="001017EC"/>
  </w:style>
  <w:style w:type="paragraph" w:customStyle="1" w:styleId="F00D13135633B14B8D9910E66D5DE6C5">
    <w:name w:val="F00D13135633B14B8D9910E66D5DE6C5"/>
    <w:rsid w:val="001017EC"/>
  </w:style>
  <w:style w:type="paragraph" w:customStyle="1" w:styleId="E12BC8856205F94496BA81AC12C435B9">
    <w:name w:val="E12BC8856205F94496BA81AC12C435B9"/>
    <w:rsid w:val="001017EC"/>
  </w:style>
  <w:style w:type="paragraph" w:customStyle="1" w:styleId="A0DB4DC47F4C734DBDF0DB6536B5E967">
    <w:name w:val="A0DB4DC47F4C734DBDF0DB6536B5E967"/>
    <w:rsid w:val="001017EC"/>
  </w:style>
  <w:style w:type="paragraph" w:customStyle="1" w:styleId="E3386486FF52854D82A836C34039DB7D">
    <w:name w:val="E3386486FF52854D82A836C34039DB7D"/>
    <w:rsid w:val="001017EC"/>
  </w:style>
  <w:style w:type="paragraph" w:customStyle="1" w:styleId="B0D7D08CA3AF5F4B937B55E0A5C99EA9">
    <w:name w:val="B0D7D08CA3AF5F4B937B55E0A5C99EA9"/>
    <w:rsid w:val="001017EC"/>
  </w:style>
  <w:style w:type="paragraph" w:customStyle="1" w:styleId="6695188A1BAA794E967BB90C0F2C9BB8">
    <w:name w:val="6695188A1BAA794E967BB90C0F2C9BB8"/>
    <w:rsid w:val="001017E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9A233C8F73FA74AA6A64A10BECB5148">
    <w:name w:val="79A233C8F73FA74AA6A64A10BECB5148"/>
    <w:rsid w:val="001017EC"/>
  </w:style>
  <w:style w:type="paragraph" w:customStyle="1" w:styleId="E8B3ED80B0A59D4E9D6492FB4E728B9D">
    <w:name w:val="E8B3ED80B0A59D4E9D6492FB4E728B9D"/>
    <w:rsid w:val="001017EC"/>
  </w:style>
  <w:style w:type="paragraph" w:customStyle="1" w:styleId="2523707654B13848A2DBCC366384ECC9">
    <w:name w:val="2523707654B13848A2DBCC366384ECC9"/>
    <w:rsid w:val="001017EC"/>
  </w:style>
  <w:style w:type="paragraph" w:customStyle="1" w:styleId="FFAD00891FA8D844893DB61EF89D3EC1">
    <w:name w:val="FFAD00891FA8D844893DB61EF89D3EC1"/>
    <w:rsid w:val="001017EC"/>
  </w:style>
  <w:style w:type="paragraph" w:customStyle="1" w:styleId="30CF5CB06485D5469BE0316C9527D65D">
    <w:name w:val="30CF5CB06485D5469BE0316C9527D65D"/>
    <w:rsid w:val="001017EC"/>
  </w:style>
  <w:style w:type="paragraph" w:customStyle="1" w:styleId="F00D13135633B14B8D9910E66D5DE6C5">
    <w:name w:val="F00D13135633B14B8D9910E66D5DE6C5"/>
    <w:rsid w:val="001017EC"/>
  </w:style>
  <w:style w:type="paragraph" w:customStyle="1" w:styleId="E12BC8856205F94496BA81AC12C435B9">
    <w:name w:val="E12BC8856205F94496BA81AC12C435B9"/>
    <w:rsid w:val="001017EC"/>
  </w:style>
  <w:style w:type="paragraph" w:customStyle="1" w:styleId="A0DB4DC47F4C734DBDF0DB6536B5E967">
    <w:name w:val="A0DB4DC47F4C734DBDF0DB6536B5E967"/>
    <w:rsid w:val="001017EC"/>
  </w:style>
  <w:style w:type="paragraph" w:customStyle="1" w:styleId="E3386486FF52854D82A836C34039DB7D">
    <w:name w:val="E3386486FF52854D82A836C34039DB7D"/>
    <w:rsid w:val="001017EC"/>
  </w:style>
  <w:style w:type="paragraph" w:customStyle="1" w:styleId="B0D7D08CA3AF5F4B937B55E0A5C99EA9">
    <w:name w:val="B0D7D08CA3AF5F4B937B55E0A5C99EA9"/>
    <w:rsid w:val="001017EC"/>
  </w:style>
  <w:style w:type="paragraph" w:customStyle="1" w:styleId="6695188A1BAA794E967BB90C0F2C9BB8">
    <w:name w:val="6695188A1BAA794E967BB90C0F2C9BB8"/>
    <w:rsid w:val="001017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C6F1B6-EEB3-45D3-8B1F-89925C5B8E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7</Pages>
  <Words>2022</Words>
  <Characters>11529</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Lower Limb Arterial Duplex Ultrasound Protocol 2.1</vt:lpstr>
    </vt:vector>
  </TitlesOfParts>
  <Company>Lewisham Hospital</Company>
  <LinksUpToDate>false</LinksUpToDate>
  <CharactersWithSpaces>13524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Lower Limb Arterial Duplex Ultrasound Protocol 2.1</dc:title>
  <dc:creator>Scott Waldegrave</dc:creator>
  <cp:lastModifiedBy>Emma Waldegrave</cp:lastModifiedBy>
  <cp:revision>4</cp:revision>
  <cp:lastPrinted>2014-10-20T21:44:00Z</cp:lastPrinted>
  <dcterms:created xsi:type="dcterms:W3CDTF">2019-01-28T15:35:00Z</dcterms:created>
  <dcterms:modified xsi:type="dcterms:W3CDTF">2019-03-18T12:41:00Z</dcterms:modified>
</cp:coreProperties>
</file>